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07C" w:rsidRPr="00C32E2A" w:rsidRDefault="006C7C2C" w:rsidP="00426D78">
      <w:pPr>
        <w:pStyle w:val="Header"/>
        <w:pBdr>
          <w:top w:val="single" w:sz="8" w:space="1" w:color="auto"/>
          <w:left w:val="single" w:sz="8" w:space="4" w:color="auto"/>
          <w:bottom w:val="single" w:sz="8" w:space="1" w:color="auto"/>
          <w:right w:val="single" w:sz="8" w:space="4" w:color="auto"/>
        </w:pBdr>
        <w:tabs>
          <w:tab w:val="clear" w:pos="567"/>
          <w:tab w:val="clear" w:pos="4320"/>
          <w:tab w:val="clear" w:pos="8640"/>
        </w:tabs>
        <w:ind w:left="8505"/>
        <w:jc w:val="center"/>
        <w:rPr>
          <w:rFonts w:cs="Arial"/>
          <w:b/>
          <w:sz w:val="28"/>
          <w:szCs w:val="28"/>
        </w:rPr>
      </w:pPr>
      <w:r>
        <w:rPr>
          <w:rFonts w:cs="Arial"/>
          <w:b/>
          <w:sz w:val="28"/>
          <w:szCs w:val="28"/>
        </w:rPr>
        <w:t>ST</w:t>
      </w:r>
      <w:r w:rsidR="00FA1F9E">
        <w:rPr>
          <w:rFonts w:cs="Arial"/>
          <w:b/>
          <w:sz w:val="28"/>
          <w:szCs w:val="28"/>
        </w:rPr>
        <w:t>C</w:t>
      </w:r>
    </w:p>
    <w:p w:rsidR="003E0AF1" w:rsidRDefault="00B07373">
      <w:pPr>
        <w:pStyle w:val="Header"/>
        <w:rPr>
          <w:rFonts w:cs="Arial"/>
        </w:rPr>
      </w:pPr>
      <w:r>
        <w:rPr>
          <w:rFonts w:cs="Arial"/>
        </w:rPr>
        <w:t>23</w:t>
      </w:r>
      <w:r w:rsidR="006568CB">
        <w:rPr>
          <w:rFonts w:cs="Arial"/>
        </w:rPr>
        <w:t>7</w:t>
      </w:r>
      <w:r w:rsidR="00856B04">
        <w:rPr>
          <w:rFonts w:cs="Arial"/>
        </w:rPr>
        <w:t xml:space="preserve"> STC 16</w:t>
      </w:r>
      <w:r w:rsidR="003E0AF1" w:rsidRPr="003E0AF1">
        <w:rPr>
          <w:rFonts w:cs="Arial"/>
        </w:rPr>
        <w:t xml:space="preserve"> E</w:t>
      </w:r>
    </w:p>
    <w:p w:rsidR="0045607C" w:rsidRPr="00A8166B" w:rsidRDefault="0045607C">
      <w:pPr>
        <w:pStyle w:val="Header"/>
        <w:rPr>
          <w:rFonts w:cs="Arial"/>
        </w:rPr>
      </w:pPr>
      <w:r w:rsidRPr="00A8166B">
        <w:rPr>
          <w:rFonts w:cs="Arial"/>
        </w:rPr>
        <w:t xml:space="preserve">Original: </w:t>
      </w:r>
      <w:r w:rsidR="00FA1F9E">
        <w:rPr>
          <w:rFonts w:cs="Arial"/>
        </w:rPr>
        <w:t>English</w:t>
      </w:r>
    </w:p>
    <w:p w:rsidR="0045607C" w:rsidRPr="00A8166B" w:rsidRDefault="0045607C">
      <w:pPr>
        <w:pStyle w:val="Header"/>
        <w:rPr>
          <w:rFonts w:cs="Arial"/>
        </w:rPr>
      </w:pPr>
    </w:p>
    <w:p w:rsidR="003F031E" w:rsidRPr="00A8166B" w:rsidRDefault="003F031E" w:rsidP="003F031E">
      <w:pPr>
        <w:pStyle w:val="Header"/>
        <w:ind w:right="-1"/>
        <w:rPr>
          <w:rFonts w:cs="Arial"/>
          <w:color w:val="000000"/>
          <w:szCs w:val="22"/>
          <w:shd w:val="clear" w:color="auto" w:fill="FFFFFF"/>
        </w:rPr>
      </w:pPr>
    </w:p>
    <w:p w:rsidR="00496FFB" w:rsidRDefault="00496FFB" w:rsidP="003F031E">
      <w:pPr>
        <w:pStyle w:val="Header"/>
        <w:ind w:right="-1"/>
        <w:rPr>
          <w:rFonts w:cs="Arial"/>
          <w:color w:val="000000"/>
          <w:szCs w:val="22"/>
          <w:shd w:val="clear" w:color="auto" w:fill="FFFFFF"/>
        </w:rPr>
      </w:pPr>
    </w:p>
    <w:p w:rsidR="00B07373" w:rsidRPr="00A8166B" w:rsidRDefault="00B07373" w:rsidP="003F031E">
      <w:pPr>
        <w:pStyle w:val="Header"/>
        <w:ind w:right="-1"/>
        <w:rPr>
          <w:rFonts w:cs="Arial"/>
          <w:color w:val="000000"/>
          <w:szCs w:val="22"/>
          <w:shd w:val="clear" w:color="auto" w:fill="FFFFFF"/>
        </w:rPr>
      </w:pPr>
    </w:p>
    <w:p w:rsidR="00496FFB" w:rsidRPr="00A8166B" w:rsidRDefault="00496FFB" w:rsidP="003F031E">
      <w:pPr>
        <w:pStyle w:val="Header"/>
        <w:ind w:right="-1"/>
        <w:rPr>
          <w:rFonts w:cs="Arial"/>
          <w:color w:val="000000"/>
          <w:szCs w:val="22"/>
          <w:shd w:val="clear" w:color="auto" w:fill="FFFFFF"/>
        </w:rPr>
      </w:pPr>
    </w:p>
    <w:p w:rsidR="00496FFB" w:rsidRDefault="00AD4D7B" w:rsidP="00496FFB">
      <w:pPr>
        <w:ind w:right="-1"/>
        <w:jc w:val="center"/>
        <w:rPr>
          <w:rFonts w:ascii="Maiandra GD" w:hAnsi="Maiandra GD"/>
          <w:color w:val="0070C0"/>
          <w:spacing w:val="-4"/>
        </w:rPr>
      </w:pPr>
      <w:r>
        <w:rPr>
          <w:rFonts w:ascii="Maiandra GD" w:hAnsi="Maiandra GD"/>
          <w:noProof/>
          <w:color w:val="0070C0"/>
          <w:spacing w:val="-4"/>
          <w:lang w:val="fr-FR" w:eastAsia="fr-FR"/>
        </w:rPr>
        <w:pict w14:anchorId="0932D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9pt;margin-top:-8.7pt;width:203.45pt;height:84.55pt;z-index:251657728">
            <v:imagedata r:id="rId8" o:title="NATO_PA_logo no big white box"/>
            <w10:wrap type="square" side="right"/>
          </v:shape>
        </w:pict>
      </w:r>
    </w:p>
    <w:p w:rsidR="006D15F1" w:rsidRDefault="006D15F1" w:rsidP="00496FFB">
      <w:pPr>
        <w:ind w:right="-1"/>
        <w:jc w:val="center"/>
        <w:rPr>
          <w:rFonts w:ascii="Maiandra GD" w:hAnsi="Maiandra GD"/>
          <w:color w:val="0070C0"/>
          <w:spacing w:val="-4"/>
        </w:rPr>
      </w:pPr>
    </w:p>
    <w:p w:rsidR="006D15F1" w:rsidRDefault="006D15F1" w:rsidP="00496FFB">
      <w:pPr>
        <w:ind w:right="-1"/>
        <w:jc w:val="center"/>
        <w:rPr>
          <w:rFonts w:ascii="Maiandra GD" w:hAnsi="Maiandra GD"/>
          <w:color w:val="0070C0"/>
          <w:spacing w:val="-4"/>
        </w:rPr>
      </w:pPr>
    </w:p>
    <w:p w:rsidR="006D15F1" w:rsidRDefault="006D15F1" w:rsidP="00496FFB">
      <w:pPr>
        <w:ind w:right="-1"/>
        <w:jc w:val="center"/>
        <w:rPr>
          <w:rFonts w:ascii="Maiandra GD" w:hAnsi="Maiandra GD"/>
          <w:color w:val="0070C0"/>
          <w:spacing w:val="-4"/>
        </w:rPr>
      </w:pPr>
    </w:p>
    <w:p w:rsidR="006D15F1" w:rsidRDefault="006D15F1" w:rsidP="00496FFB">
      <w:pPr>
        <w:ind w:right="-1"/>
        <w:jc w:val="center"/>
        <w:rPr>
          <w:rFonts w:ascii="Maiandra GD" w:hAnsi="Maiandra GD"/>
          <w:color w:val="0070C0"/>
          <w:spacing w:val="-4"/>
        </w:rPr>
      </w:pPr>
    </w:p>
    <w:p w:rsidR="006D15F1" w:rsidRPr="00A8166B" w:rsidRDefault="006D15F1" w:rsidP="00496FFB">
      <w:pPr>
        <w:ind w:right="-1"/>
        <w:jc w:val="center"/>
        <w:rPr>
          <w:rFonts w:cs="Arial"/>
          <w:color w:val="0070C0"/>
          <w:spacing w:val="-4"/>
        </w:rPr>
      </w:pPr>
    </w:p>
    <w:p w:rsidR="00AA308C" w:rsidRPr="00A8166B" w:rsidRDefault="00AA308C" w:rsidP="00AA308C">
      <w:pPr>
        <w:jc w:val="center"/>
        <w:rPr>
          <w:rFonts w:cs="Arial"/>
          <w:spacing w:val="20"/>
          <w:sz w:val="36"/>
          <w:szCs w:val="36"/>
        </w:rPr>
      </w:pPr>
      <w:r w:rsidRPr="00A8166B">
        <w:rPr>
          <w:rFonts w:cs="Arial"/>
          <w:spacing w:val="20"/>
          <w:sz w:val="36"/>
          <w:szCs w:val="36"/>
        </w:rPr>
        <w:t>NATO Parliamentary Assembly</w:t>
      </w:r>
    </w:p>
    <w:p w:rsidR="00AA308C" w:rsidRPr="00A8166B" w:rsidRDefault="00AA308C" w:rsidP="00AA308C"/>
    <w:p w:rsidR="00496FFB" w:rsidRPr="00A8166B" w:rsidRDefault="00496FFB" w:rsidP="003F031E">
      <w:pPr>
        <w:pStyle w:val="Header"/>
        <w:ind w:right="-1"/>
        <w:rPr>
          <w:rFonts w:cs="Arial"/>
          <w:color w:val="0070C0"/>
          <w:spacing w:val="-4"/>
          <w:sz w:val="20"/>
        </w:rPr>
      </w:pPr>
    </w:p>
    <w:p w:rsidR="003F031E" w:rsidRPr="00A8166B" w:rsidRDefault="003F031E" w:rsidP="003F031E">
      <w:pPr>
        <w:pStyle w:val="Header"/>
        <w:ind w:right="-1"/>
        <w:rPr>
          <w:rFonts w:cs="Arial"/>
          <w:color w:val="0070C0"/>
          <w:spacing w:val="-4"/>
          <w:sz w:val="20"/>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8D4DF1" w:rsidRDefault="00F477EA" w:rsidP="00820AB7">
      <w:pPr>
        <w:pStyle w:val="Heading5"/>
        <w:numPr>
          <w:ilvl w:val="0"/>
          <w:numId w:val="0"/>
        </w:numPr>
        <w:rPr>
          <w:rFonts w:cs="Arial"/>
          <w:b/>
          <w:bCs/>
          <w:szCs w:val="40"/>
        </w:rPr>
      </w:pPr>
      <w:r w:rsidRPr="008D4DF1">
        <w:rPr>
          <w:rFonts w:cs="Arial"/>
          <w:b/>
          <w:bCs/>
          <w:szCs w:val="40"/>
        </w:rPr>
        <w:t>SUMMARY</w:t>
      </w:r>
    </w:p>
    <w:p w:rsidR="0045607C" w:rsidRPr="00A8166B" w:rsidRDefault="0045607C">
      <w:pPr>
        <w:jc w:val="center"/>
        <w:rPr>
          <w:rFonts w:cs="Arial"/>
          <w:b/>
        </w:rPr>
      </w:pPr>
    </w:p>
    <w:p w:rsidR="0045607C" w:rsidRDefault="00F477EA">
      <w:pPr>
        <w:jc w:val="center"/>
        <w:rPr>
          <w:rFonts w:cs="Arial"/>
          <w:sz w:val="24"/>
          <w:szCs w:val="24"/>
        </w:rPr>
      </w:pPr>
      <w:r w:rsidRPr="00A8166B">
        <w:rPr>
          <w:rFonts w:cs="Arial"/>
          <w:sz w:val="24"/>
          <w:szCs w:val="24"/>
        </w:rPr>
        <w:t xml:space="preserve">of the meeting of the </w:t>
      </w:r>
      <w:r w:rsidR="00BD4D18">
        <w:rPr>
          <w:rFonts w:cs="Arial"/>
          <w:sz w:val="24"/>
          <w:szCs w:val="24"/>
        </w:rPr>
        <w:t xml:space="preserve">Science and Technology </w:t>
      </w:r>
      <w:r w:rsidR="00FA1F9E">
        <w:rPr>
          <w:rFonts w:cs="Arial"/>
          <w:sz w:val="24"/>
          <w:szCs w:val="24"/>
        </w:rPr>
        <w:t>Committee</w:t>
      </w:r>
    </w:p>
    <w:p w:rsidR="00455F4C" w:rsidRDefault="00455F4C">
      <w:pPr>
        <w:jc w:val="center"/>
        <w:rPr>
          <w:rFonts w:cs="Arial"/>
          <w:sz w:val="24"/>
          <w:szCs w:val="24"/>
        </w:rPr>
      </w:pPr>
    </w:p>
    <w:p w:rsidR="00B07373" w:rsidRPr="00A8166B" w:rsidRDefault="00B07373">
      <w:pPr>
        <w:jc w:val="center"/>
        <w:rPr>
          <w:rFonts w:cs="Arial"/>
          <w:sz w:val="24"/>
          <w:szCs w:val="24"/>
        </w:rPr>
      </w:pPr>
    </w:p>
    <w:p w:rsidR="00856B04" w:rsidRPr="009D40F9" w:rsidRDefault="00856B04" w:rsidP="00856B04">
      <w:pPr>
        <w:jc w:val="center"/>
        <w:rPr>
          <w:rFonts w:cs="Arial"/>
          <w:bCs/>
          <w:i/>
          <w:iCs/>
          <w:szCs w:val="22"/>
        </w:rPr>
      </w:pPr>
      <w:r w:rsidRPr="009D40F9">
        <w:rPr>
          <w:rFonts w:cs="Arial"/>
          <w:bCs/>
          <w:i/>
          <w:iCs/>
          <w:szCs w:val="22"/>
        </w:rPr>
        <w:t>Grand Ballroom 1</w:t>
      </w:r>
    </w:p>
    <w:p w:rsidR="00856B04" w:rsidRPr="009D40F9" w:rsidRDefault="00856B04" w:rsidP="00856B04">
      <w:pPr>
        <w:jc w:val="center"/>
        <w:rPr>
          <w:rFonts w:cs="Arial"/>
          <w:sz w:val="20"/>
        </w:rPr>
      </w:pPr>
      <w:r w:rsidRPr="009D40F9">
        <w:rPr>
          <w:rFonts w:cs="Arial"/>
          <w:bCs/>
          <w:i/>
          <w:iCs/>
          <w:szCs w:val="22"/>
        </w:rPr>
        <w:t xml:space="preserve">Hilton Istanbul </w:t>
      </w:r>
      <w:proofErr w:type="spellStart"/>
      <w:r w:rsidRPr="009D40F9">
        <w:rPr>
          <w:rFonts w:cs="Arial"/>
          <w:bCs/>
          <w:i/>
          <w:iCs/>
          <w:szCs w:val="22"/>
        </w:rPr>
        <w:t>Bomonti</w:t>
      </w:r>
      <w:proofErr w:type="spellEnd"/>
      <w:r w:rsidRPr="009D40F9">
        <w:rPr>
          <w:rFonts w:cs="Arial"/>
          <w:bCs/>
          <w:i/>
          <w:iCs/>
          <w:szCs w:val="22"/>
        </w:rPr>
        <w:t xml:space="preserve"> Hotel &amp; Conference </w:t>
      </w:r>
      <w:proofErr w:type="spellStart"/>
      <w:r>
        <w:rPr>
          <w:rFonts w:cs="Arial"/>
          <w:i/>
          <w:iCs/>
        </w:rPr>
        <w:t>Center</w:t>
      </w:r>
      <w:proofErr w:type="spellEnd"/>
    </w:p>
    <w:p w:rsidR="00856B04" w:rsidRPr="009D40F9" w:rsidRDefault="00856B04" w:rsidP="00856B04">
      <w:pPr>
        <w:keepNext/>
        <w:jc w:val="center"/>
        <w:outlineLvl w:val="1"/>
        <w:rPr>
          <w:rFonts w:cs="Arial"/>
          <w:bCs/>
          <w:i/>
          <w:iCs/>
          <w:szCs w:val="22"/>
        </w:rPr>
      </w:pPr>
      <w:r w:rsidRPr="009D40F9">
        <w:rPr>
          <w:rFonts w:cs="Arial"/>
          <w:bCs/>
          <w:i/>
          <w:iCs/>
          <w:szCs w:val="22"/>
        </w:rPr>
        <w:t>Istanbul, Turkey</w:t>
      </w:r>
    </w:p>
    <w:p w:rsidR="0045607C" w:rsidRPr="00A8166B" w:rsidRDefault="0045607C">
      <w:pPr>
        <w:jc w:val="center"/>
        <w:rPr>
          <w:rFonts w:cs="Arial"/>
          <w:i/>
          <w:iCs/>
          <w:sz w:val="24"/>
          <w:szCs w:val="24"/>
        </w:rPr>
      </w:pPr>
    </w:p>
    <w:p w:rsidR="0045607C" w:rsidRPr="00A8166B" w:rsidRDefault="0045607C" w:rsidP="008B2529">
      <w:pPr>
        <w:jc w:val="center"/>
        <w:rPr>
          <w:rFonts w:cs="Arial"/>
          <w:sz w:val="24"/>
          <w:szCs w:val="24"/>
        </w:rPr>
      </w:pPr>
    </w:p>
    <w:p w:rsidR="0045607C" w:rsidRPr="00A8166B" w:rsidRDefault="0045607C">
      <w:pPr>
        <w:ind w:right="454"/>
        <w:jc w:val="center"/>
        <w:rPr>
          <w:rFonts w:cs="Arial"/>
          <w:sz w:val="24"/>
          <w:szCs w:val="24"/>
        </w:rPr>
      </w:pPr>
    </w:p>
    <w:p w:rsidR="0045607C" w:rsidRPr="00A8166B" w:rsidRDefault="00FA1F9E">
      <w:pPr>
        <w:jc w:val="center"/>
        <w:rPr>
          <w:rFonts w:cs="Arial"/>
          <w:sz w:val="24"/>
          <w:szCs w:val="24"/>
        </w:rPr>
      </w:pPr>
      <w:r>
        <w:rPr>
          <w:rFonts w:cs="Arial"/>
          <w:sz w:val="24"/>
          <w:szCs w:val="24"/>
        </w:rPr>
        <w:t xml:space="preserve">Sunday </w:t>
      </w:r>
      <w:r w:rsidR="00856B04">
        <w:rPr>
          <w:rFonts w:cs="Arial"/>
          <w:sz w:val="24"/>
          <w:szCs w:val="24"/>
        </w:rPr>
        <w:t>20 November</w:t>
      </w:r>
      <w:r>
        <w:rPr>
          <w:rFonts w:cs="Arial"/>
          <w:sz w:val="24"/>
          <w:szCs w:val="24"/>
        </w:rPr>
        <w:t xml:space="preserve"> 201</w:t>
      </w:r>
      <w:r w:rsidR="00856B04">
        <w:rPr>
          <w:rFonts w:cs="Arial"/>
          <w:sz w:val="24"/>
          <w:szCs w:val="24"/>
        </w:rPr>
        <w:t>6</w:t>
      </w:r>
    </w:p>
    <w:p w:rsidR="0045607C" w:rsidRPr="00A8166B" w:rsidRDefault="0045607C">
      <w:pPr>
        <w:ind w:right="454"/>
        <w:jc w:val="center"/>
        <w:rPr>
          <w:rFonts w:cs="Arial"/>
          <w:sz w:val="24"/>
          <w:szCs w:val="24"/>
        </w:rPr>
      </w:pPr>
    </w:p>
    <w:p w:rsidR="0045607C" w:rsidRPr="00A8166B" w:rsidRDefault="0045607C">
      <w:pPr>
        <w:ind w:right="454"/>
        <w:jc w:val="center"/>
        <w:rPr>
          <w:rFonts w:cs="Arial"/>
        </w:rPr>
      </w:pPr>
    </w:p>
    <w:p w:rsidR="00496FFB" w:rsidRPr="00A8166B" w:rsidRDefault="00496FFB">
      <w:pPr>
        <w:ind w:right="454"/>
        <w:jc w:val="center"/>
        <w:rPr>
          <w:rFonts w:cs="Arial"/>
        </w:rPr>
      </w:pPr>
    </w:p>
    <w:p w:rsidR="003F031E" w:rsidRPr="00A8166B" w:rsidRDefault="003F031E">
      <w:pPr>
        <w:ind w:right="454"/>
        <w:jc w:val="center"/>
        <w:rPr>
          <w:rFonts w:cs="Arial"/>
        </w:rPr>
      </w:pPr>
    </w:p>
    <w:p w:rsidR="0045607C" w:rsidRPr="00A8166B" w:rsidRDefault="0045607C">
      <w:pPr>
        <w:ind w:right="454"/>
        <w:jc w:val="center"/>
        <w:rPr>
          <w:rFonts w:cs="Arial"/>
        </w:rPr>
      </w:pPr>
    </w:p>
    <w:p w:rsidR="0045607C" w:rsidRPr="00A8166B" w:rsidRDefault="0045607C">
      <w:pPr>
        <w:ind w:right="454"/>
        <w:jc w:val="center"/>
        <w:rPr>
          <w:rFonts w:cs="Arial"/>
        </w:rPr>
      </w:pPr>
    </w:p>
    <w:p w:rsidR="00EE6894" w:rsidRPr="00A8166B" w:rsidRDefault="00EE6894">
      <w:pPr>
        <w:ind w:right="454"/>
        <w:jc w:val="center"/>
        <w:rPr>
          <w:rFonts w:cs="Arial"/>
        </w:rPr>
      </w:pPr>
    </w:p>
    <w:p w:rsidR="00EE6894" w:rsidRPr="00A8166B" w:rsidRDefault="00EE6894">
      <w:pPr>
        <w:ind w:right="454"/>
        <w:jc w:val="center"/>
        <w:rPr>
          <w:rFonts w:cs="Arial"/>
        </w:rPr>
      </w:pPr>
    </w:p>
    <w:p w:rsidR="00EE6894" w:rsidRPr="00A8166B" w:rsidRDefault="00EE6894">
      <w:pPr>
        <w:ind w:right="454"/>
        <w:jc w:val="center"/>
        <w:rPr>
          <w:rFonts w:cs="Arial"/>
        </w:rPr>
      </w:pPr>
    </w:p>
    <w:p w:rsidR="00914488" w:rsidRPr="00A8166B" w:rsidRDefault="00914488">
      <w:pPr>
        <w:ind w:right="454"/>
        <w:jc w:val="center"/>
        <w:rPr>
          <w:rFonts w:cs="Arial"/>
          <w:b/>
          <w:smallCaps/>
        </w:rPr>
      </w:pPr>
    </w:p>
    <w:p w:rsidR="00E00D06" w:rsidRDefault="00E00D06">
      <w:pPr>
        <w:ind w:right="454"/>
        <w:jc w:val="center"/>
        <w:rPr>
          <w:rFonts w:cs="Arial"/>
          <w:b/>
          <w:smallCaps/>
        </w:rPr>
      </w:pPr>
    </w:p>
    <w:p w:rsidR="00862C67" w:rsidRDefault="00862C67">
      <w:pPr>
        <w:ind w:right="454"/>
        <w:jc w:val="center"/>
        <w:rPr>
          <w:rFonts w:cs="Arial"/>
          <w:b/>
          <w:smallCaps/>
        </w:rPr>
      </w:pPr>
    </w:p>
    <w:p w:rsidR="00C32E2A" w:rsidRDefault="00C32E2A">
      <w:pPr>
        <w:ind w:right="454"/>
        <w:jc w:val="center"/>
        <w:rPr>
          <w:rFonts w:cs="Arial"/>
          <w:b/>
          <w:smallCaps/>
        </w:rPr>
      </w:pPr>
    </w:p>
    <w:p w:rsidR="00B07373" w:rsidRDefault="00B07373">
      <w:pPr>
        <w:ind w:right="454"/>
        <w:jc w:val="center"/>
        <w:rPr>
          <w:rFonts w:cs="Arial"/>
          <w:b/>
          <w:smallCaps/>
        </w:rPr>
      </w:pPr>
    </w:p>
    <w:p w:rsidR="00B07373" w:rsidRPr="00A8166B" w:rsidRDefault="00B07373">
      <w:pPr>
        <w:ind w:right="454"/>
        <w:jc w:val="center"/>
        <w:rPr>
          <w:rFonts w:cs="Arial"/>
          <w:b/>
          <w:smallCaps/>
        </w:rPr>
      </w:pPr>
    </w:p>
    <w:p w:rsidR="00F477EA" w:rsidRPr="00A8166B" w:rsidRDefault="00F477EA">
      <w:pPr>
        <w:ind w:right="454"/>
        <w:jc w:val="center"/>
        <w:rPr>
          <w:rFonts w:cs="Arial"/>
          <w:b/>
          <w:smallCaps/>
        </w:rPr>
      </w:pPr>
    </w:p>
    <w:p w:rsidR="00F477EA" w:rsidRPr="00A8166B" w:rsidRDefault="00F477EA">
      <w:pPr>
        <w:ind w:right="454"/>
        <w:jc w:val="center"/>
        <w:rPr>
          <w:rFonts w:cs="Arial"/>
          <w:b/>
          <w:smallCaps/>
        </w:rPr>
      </w:pPr>
    </w:p>
    <w:p w:rsidR="00455F4C" w:rsidRDefault="00763B9F" w:rsidP="00C32E2A">
      <w:pPr>
        <w:tabs>
          <w:tab w:val="right" w:pos="9630"/>
        </w:tabs>
        <w:rPr>
          <w:rFonts w:cs="Arial"/>
        </w:rPr>
        <w:sectPr w:rsidR="00455F4C" w:rsidSect="00914488">
          <w:headerReference w:type="even" r:id="rId9"/>
          <w:footerReference w:type="default" r:id="rId10"/>
          <w:pgSz w:w="11907" w:h="16840" w:code="9"/>
          <w:pgMar w:top="993" w:right="1134" w:bottom="1134" w:left="1134" w:header="850" w:footer="567" w:gutter="0"/>
          <w:cols w:space="720"/>
          <w:titlePg/>
          <w:docGrid w:linePitch="299"/>
        </w:sectPr>
      </w:pPr>
      <w:r>
        <w:rPr>
          <w:rFonts w:cs="Arial"/>
        </w:rPr>
        <w:t>www.nato-pa.int</w:t>
      </w:r>
      <w:r w:rsidR="0045607C" w:rsidRPr="00A8166B">
        <w:rPr>
          <w:rFonts w:cs="Arial"/>
        </w:rPr>
        <w:tab/>
      </w:r>
      <w:r w:rsidR="00A860D2">
        <w:rPr>
          <w:rFonts w:cs="Arial"/>
        </w:rPr>
        <w:t>December</w:t>
      </w:r>
      <w:r w:rsidR="00621D0E">
        <w:rPr>
          <w:rFonts w:cs="Arial"/>
        </w:rPr>
        <w:t xml:space="preserve"> 201</w:t>
      </w:r>
      <w:r w:rsidR="00856B04">
        <w:rPr>
          <w:rFonts w:cs="Arial"/>
        </w:rPr>
        <w:t>6</w:t>
      </w:r>
    </w:p>
    <w:p w:rsidR="00F477EA" w:rsidRPr="00A8166B" w:rsidRDefault="00F477EA" w:rsidP="00455F4C">
      <w:pPr>
        <w:tabs>
          <w:tab w:val="right" w:pos="9630"/>
        </w:tabs>
        <w:jc w:val="center"/>
        <w:rPr>
          <w:rFonts w:cs="Arial"/>
          <w:i/>
          <w:color w:val="000000"/>
          <w:sz w:val="20"/>
        </w:rPr>
        <w:sectPr w:rsidR="00F477EA" w:rsidRPr="00A8166B" w:rsidSect="00455F4C">
          <w:type w:val="continuous"/>
          <w:pgSz w:w="11907" w:h="16840" w:code="9"/>
          <w:pgMar w:top="993" w:right="1134" w:bottom="1134" w:left="1134" w:header="1134" w:footer="567" w:gutter="0"/>
          <w:cols w:space="720"/>
          <w:titlePg/>
        </w:sectPr>
      </w:pPr>
    </w:p>
    <w:p w:rsidR="0045607C" w:rsidRDefault="00F477EA" w:rsidP="00455F4C">
      <w:pPr>
        <w:pStyle w:val="Heading6"/>
        <w:numPr>
          <w:ilvl w:val="0"/>
          <w:numId w:val="0"/>
        </w:numPr>
        <w:rPr>
          <w:rFonts w:cs="Arial"/>
          <w:sz w:val="24"/>
        </w:rPr>
      </w:pPr>
      <w:bookmarkStart w:id="0" w:name="_GoBack"/>
      <w:bookmarkEnd w:id="0"/>
      <w:r w:rsidRPr="00A8166B">
        <w:rPr>
          <w:rFonts w:cs="Arial"/>
          <w:sz w:val="24"/>
        </w:rPr>
        <w:lastRenderedPageBreak/>
        <w:t>ATTENDANCE LIST</w:t>
      </w:r>
    </w:p>
    <w:p w:rsidR="00A8166B" w:rsidRDefault="00A8166B" w:rsidP="00A8166B"/>
    <w:p w:rsidR="002F718B" w:rsidRDefault="002F718B" w:rsidP="00433FB7">
      <w:pPr>
        <w:tabs>
          <w:tab w:val="left" w:pos="454"/>
          <w:tab w:val="left" w:pos="4536"/>
        </w:tabs>
        <w:suppressAutoHyphens/>
        <w:rPr>
          <w:b/>
        </w:rPr>
      </w:pPr>
    </w:p>
    <w:p w:rsidR="00433FB7" w:rsidRPr="00433FB7" w:rsidRDefault="00A8166B" w:rsidP="00433FB7">
      <w:pPr>
        <w:tabs>
          <w:tab w:val="left" w:pos="454"/>
          <w:tab w:val="left" w:pos="4536"/>
        </w:tabs>
        <w:suppressAutoHyphens/>
        <w:rPr>
          <w:rFonts w:cs="Arial"/>
          <w:spacing w:val="-2"/>
          <w:szCs w:val="22"/>
        </w:rPr>
      </w:pPr>
      <w:r w:rsidRPr="005C1A7A">
        <w:rPr>
          <w:b/>
        </w:rPr>
        <w:t xml:space="preserve">Committee </w:t>
      </w:r>
      <w:r w:rsidR="005C1A7A" w:rsidRPr="005C1A7A">
        <w:rPr>
          <w:b/>
        </w:rPr>
        <w:t>Chair</w:t>
      </w:r>
      <w:r w:rsidR="005C1A7A">
        <w:rPr>
          <w:b/>
        </w:rPr>
        <w:t>person</w:t>
      </w:r>
      <w:r w:rsidR="005C1A7A">
        <w:rPr>
          <w:b/>
        </w:rPr>
        <w:tab/>
      </w:r>
      <w:r w:rsidR="00433FB7" w:rsidRPr="00433FB7">
        <w:rPr>
          <w:rFonts w:cs="Arial"/>
          <w:spacing w:val="-2"/>
          <w:szCs w:val="22"/>
        </w:rPr>
        <w:t xml:space="preserve">Baroness RAMSAY OF CARTVALE </w:t>
      </w:r>
      <w:r w:rsidR="00433FB7">
        <w:rPr>
          <w:rFonts w:cs="Arial"/>
          <w:spacing w:val="-2"/>
          <w:szCs w:val="22"/>
        </w:rPr>
        <w:tab/>
      </w:r>
      <w:r w:rsidR="00433FB7">
        <w:rPr>
          <w:rFonts w:cs="Arial"/>
          <w:spacing w:val="-2"/>
          <w:szCs w:val="22"/>
        </w:rPr>
        <w:tab/>
      </w:r>
      <w:r w:rsidR="00433FB7">
        <w:rPr>
          <w:rFonts w:cs="Arial"/>
          <w:spacing w:val="-2"/>
          <w:szCs w:val="22"/>
        </w:rPr>
        <w:tab/>
      </w:r>
      <w:r w:rsidR="00433FB7">
        <w:rPr>
          <w:rFonts w:cs="Arial"/>
          <w:spacing w:val="-2"/>
          <w:szCs w:val="22"/>
        </w:rPr>
        <w:tab/>
      </w:r>
      <w:r w:rsidR="00433FB7">
        <w:rPr>
          <w:rFonts w:cs="Arial"/>
          <w:spacing w:val="-2"/>
          <w:szCs w:val="22"/>
        </w:rPr>
        <w:tab/>
        <w:t>(United </w:t>
      </w:r>
      <w:r w:rsidR="00433FB7" w:rsidRPr="00433FB7">
        <w:rPr>
          <w:rFonts w:cs="Arial"/>
          <w:spacing w:val="-2"/>
          <w:szCs w:val="22"/>
        </w:rPr>
        <w:t>Kingdom)</w:t>
      </w:r>
    </w:p>
    <w:p w:rsidR="005C1A7A" w:rsidRPr="00433FB7" w:rsidRDefault="005C1A7A" w:rsidP="00A8166B">
      <w:pPr>
        <w:rPr>
          <w:rFonts w:cs="Arial"/>
          <w:szCs w:val="22"/>
        </w:rPr>
      </w:pPr>
    </w:p>
    <w:p w:rsidR="00433FB7" w:rsidRPr="00433FB7" w:rsidRDefault="00433FB7" w:rsidP="00433FB7">
      <w:pPr>
        <w:tabs>
          <w:tab w:val="left" w:pos="454"/>
          <w:tab w:val="left" w:pos="4536"/>
        </w:tabs>
        <w:suppressAutoHyphens/>
        <w:rPr>
          <w:rFonts w:cs="Arial"/>
          <w:spacing w:val="-2"/>
          <w:szCs w:val="22"/>
          <w:lang w:val="en-US"/>
        </w:rPr>
      </w:pPr>
      <w:r w:rsidRPr="00433FB7">
        <w:rPr>
          <w:rFonts w:cs="Arial"/>
          <w:b/>
          <w:szCs w:val="22"/>
          <w:lang w:val="en-US"/>
        </w:rPr>
        <w:t xml:space="preserve">Acting </w:t>
      </w:r>
      <w:r w:rsidR="005C1A7A" w:rsidRPr="00433FB7">
        <w:rPr>
          <w:rFonts w:cs="Arial"/>
          <w:b/>
          <w:szCs w:val="22"/>
          <w:lang w:val="en-US"/>
        </w:rPr>
        <w:t>General Rapporteur</w:t>
      </w:r>
      <w:r w:rsidR="008B2529" w:rsidRPr="00433FB7">
        <w:rPr>
          <w:rFonts w:cs="Arial"/>
          <w:b/>
          <w:szCs w:val="22"/>
          <w:lang w:val="en-US"/>
        </w:rPr>
        <w:tab/>
      </w:r>
      <w:r w:rsidR="00856B04">
        <w:rPr>
          <w:rFonts w:cs="Arial"/>
          <w:spacing w:val="-2"/>
          <w:szCs w:val="22"/>
          <w:lang w:val="en-US"/>
        </w:rPr>
        <w:t>Bruno VITORINO</w:t>
      </w:r>
      <w:r w:rsidRPr="00433FB7">
        <w:rPr>
          <w:rFonts w:cs="Arial"/>
          <w:spacing w:val="-2"/>
          <w:szCs w:val="22"/>
          <w:lang w:val="en-US"/>
        </w:rPr>
        <w:t xml:space="preserve"> (</w:t>
      </w:r>
      <w:r w:rsidR="00856B04">
        <w:rPr>
          <w:rFonts w:cs="Arial"/>
          <w:spacing w:val="-2"/>
          <w:szCs w:val="22"/>
          <w:lang w:val="en-US"/>
        </w:rPr>
        <w:t>Portugal</w:t>
      </w:r>
      <w:r w:rsidRPr="00433FB7">
        <w:rPr>
          <w:rFonts w:cs="Arial"/>
          <w:spacing w:val="-2"/>
          <w:szCs w:val="22"/>
          <w:lang w:val="en-US"/>
        </w:rPr>
        <w:t>)</w:t>
      </w:r>
    </w:p>
    <w:p w:rsidR="00433FB7" w:rsidRDefault="00433FB7" w:rsidP="00433FB7">
      <w:pPr>
        <w:tabs>
          <w:tab w:val="left" w:pos="540"/>
          <w:tab w:val="left" w:pos="4536"/>
        </w:tabs>
        <w:rPr>
          <w:lang w:val="en-US"/>
        </w:rPr>
      </w:pPr>
    </w:p>
    <w:p w:rsidR="00856B04" w:rsidRDefault="00856B04" w:rsidP="00856B04">
      <w:pPr>
        <w:tabs>
          <w:tab w:val="left" w:pos="540"/>
          <w:tab w:val="left" w:pos="4536"/>
        </w:tabs>
      </w:pPr>
      <w:r>
        <w:rPr>
          <w:b/>
        </w:rPr>
        <w:t>Special Rapporteur</w:t>
      </w:r>
      <w:r>
        <w:rPr>
          <w:b/>
        </w:rPr>
        <w:tab/>
      </w:r>
      <w:r>
        <w:rPr>
          <w:rFonts w:cs="Arial"/>
          <w:szCs w:val="22"/>
        </w:rPr>
        <w:t xml:space="preserve">Osman </w:t>
      </w:r>
      <w:proofErr w:type="spellStart"/>
      <w:r>
        <w:rPr>
          <w:rFonts w:cs="Arial"/>
          <w:szCs w:val="22"/>
        </w:rPr>
        <w:t>Askin</w:t>
      </w:r>
      <w:proofErr w:type="spellEnd"/>
      <w:r>
        <w:rPr>
          <w:rFonts w:cs="Arial"/>
          <w:szCs w:val="22"/>
        </w:rPr>
        <w:t xml:space="preserve"> BAK</w:t>
      </w:r>
      <w:r w:rsidRPr="005C1A7A">
        <w:t xml:space="preserve"> </w:t>
      </w:r>
      <w:r>
        <w:t>(Turkey)</w:t>
      </w:r>
    </w:p>
    <w:p w:rsidR="00856B04" w:rsidRDefault="00856B04" w:rsidP="00433FB7">
      <w:pPr>
        <w:tabs>
          <w:tab w:val="left" w:pos="540"/>
          <w:tab w:val="left" w:pos="4536"/>
        </w:tabs>
        <w:rPr>
          <w:b/>
        </w:rPr>
      </w:pPr>
    </w:p>
    <w:p w:rsidR="00433FB7" w:rsidRDefault="00433FB7" w:rsidP="00433FB7">
      <w:pPr>
        <w:tabs>
          <w:tab w:val="left" w:pos="540"/>
          <w:tab w:val="left" w:pos="4536"/>
        </w:tabs>
        <w:rPr>
          <w:b/>
        </w:rPr>
      </w:pPr>
      <w:r>
        <w:rPr>
          <w:b/>
        </w:rPr>
        <w:t>S</w:t>
      </w:r>
      <w:r w:rsidRPr="005C1A7A">
        <w:rPr>
          <w:b/>
        </w:rPr>
        <w:t xml:space="preserve">ub-Committee </w:t>
      </w:r>
      <w:r>
        <w:rPr>
          <w:b/>
        </w:rPr>
        <w:t xml:space="preserve">on </w:t>
      </w:r>
      <w:r>
        <w:rPr>
          <w:b/>
        </w:rPr>
        <w:fldChar w:fldCharType="begin"/>
      </w:r>
      <w:r>
        <w:rPr>
          <w:b/>
        </w:rPr>
        <w:instrText xml:space="preserve"> MACROBUTTON  AcceptAllChangesInDoc </w:instrText>
      </w:r>
      <w:r>
        <w:rPr>
          <w:b/>
        </w:rPr>
        <w:fldChar w:fldCharType="end"/>
      </w:r>
      <w:r>
        <w:rPr>
          <w:b/>
        </w:rPr>
        <w:t xml:space="preserve">Energy </w:t>
      </w:r>
    </w:p>
    <w:p w:rsidR="00433FB7" w:rsidRDefault="00433FB7" w:rsidP="00433FB7">
      <w:pPr>
        <w:tabs>
          <w:tab w:val="left" w:pos="540"/>
          <w:tab w:val="left" w:pos="4536"/>
        </w:tabs>
        <w:rPr>
          <w:b/>
        </w:rPr>
      </w:pPr>
      <w:r>
        <w:rPr>
          <w:b/>
        </w:rPr>
        <w:t>and Environmental Security</w:t>
      </w:r>
    </w:p>
    <w:p w:rsidR="00433FB7" w:rsidRDefault="00433FB7" w:rsidP="00433FB7">
      <w:pPr>
        <w:tabs>
          <w:tab w:val="left" w:pos="540"/>
          <w:tab w:val="left" w:pos="4536"/>
        </w:tabs>
      </w:pPr>
      <w:r>
        <w:rPr>
          <w:b/>
        </w:rPr>
        <w:t>Rapporteur</w:t>
      </w:r>
      <w:r>
        <w:rPr>
          <w:b/>
        </w:rPr>
        <w:tab/>
      </w:r>
      <w:r w:rsidR="00856B04" w:rsidRPr="00856B04">
        <w:t>Maria MARTENS (Netherlands)</w:t>
      </w:r>
    </w:p>
    <w:p w:rsidR="00433FB7" w:rsidRDefault="00433FB7" w:rsidP="00433FB7">
      <w:pPr>
        <w:pStyle w:val="Heading4"/>
        <w:numPr>
          <w:ilvl w:val="0"/>
          <w:numId w:val="0"/>
        </w:numPr>
        <w:tabs>
          <w:tab w:val="left" w:pos="540"/>
          <w:tab w:val="left" w:pos="1560"/>
          <w:tab w:val="left" w:pos="1843"/>
        </w:tabs>
        <w:rPr>
          <w:b w:val="0"/>
          <w:i w:val="0"/>
        </w:rPr>
      </w:pPr>
    </w:p>
    <w:p w:rsidR="00433FB7" w:rsidRDefault="00433FB7" w:rsidP="00433FB7">
      <w:pPr>
        <w:pStyle w:val="Heading4"/>
        <w:numPr>
          <w:ilvl w:val="0"/>
          <w:numId w:val="0"/>
        </w:numPr>
        <w:tabs>
          <w:tab w:val="left" w:pos="540"/>
          <w:tab w:val="left" w:pos="1560"/>
          <w:tab w:val="left" w:pos="4536"/>
        </w:tabs>
        <w:rPr>
          <w:i w:val="0"/>
        </w:rPr>
      </w:pPr>
      <w:r w:rsidRPr="005C1A7A">
        <w:rPr>
          <w:i w:val="0"/>
        </w:rPr>
        <w:t>President of the NATO PA</w:t>
      </w:r>
      <w:r>
        <w:rPr>
          <w:i w:val="0"/>
        </w:rPr>
        <w:tab/>
      </w:r>
      <w:r>
        <w:rPr>
          <w:b w:val="0"/>
          <w:i w:val="0"/>
        </w:rPr>
        <w:t>Michael R. TURNER (United States)</w:t>
      </w:r>
    </w:p>
    <w:p w:rsidR="00433FB7" w:rsidRPr="005C1A7A" w:rsidRDefault="00433FB7" w:rsidP="00433FB7">
      <w:pPr>
        <w:tabs>
          <w:tab w:val="left" w:pos="540"/>
        </w:tabs>
      </w:pPr>
    </w:p>
    <w:p w:rsidR="00433FB7" w:rsidRPr="005D64D3" w:rsidRDefault="00433FB7" w:rsidP="00433FB7">
      <w:pPr>
        <w:tabs>
          <w:tab w:val="left" w:pos="540"/>
          <w:tab w:val="left" w:pos="4536"/>
        </w:tabs>
        <w:rPr>
          <w:b/>
        </w:rPr>
      </w:pPr>
      <w:r>
        <w:rPr>
          <w:b/>
        </w:rPr>
        <w:t>S</w:t>
      </w:r>
      <w:r w:rsidRPr="005C1A7A">
        <w:rPr>
          <w:b/>
        </w:rPr>
        <w:t xml:space="preserve">ecretary </w:t>
      </w:r>
      <w:r w:rsidRPr="005D64D3">
        <w:rPr>
          <w:b/>
        </w:rPr>
        <w:t>General of the NATO PA</w:t>
      </w:r>
      <w:r w:rsidRPr="005D64D3">
        <w:rPr>
          <w:b/>
        </w:rPr>
        <w:tab/>
      </w:r>
      <w:r w:rsidRPr="005D64D3">
        <w:t>David HOBBS</w:t>
      </w:r>
      <w:r w:rsidRPr="005D64D3">
        <w:rPr>
          <w:b/>
        </w:rPr>
        <w:t xml:space="preserve"> </w:t>
      </w:r>
    </w:p>
    <w:p w:rsidR="00A8166B" w:rsidRDefault="00433FB7" w:rsidP="00A15C7D">
      <w:pPr>
        <w:tabs>
          <w:tab w:val="left" w:pos="540"/>
        </w:tabs>
        <w:rPr>
          <w:b/>
        </w:rPr>
      </w:pPr>
      <w:r w:rsidRPr="005D64D3">
        <w:rPr>
          <w:b/>
        </w:rPr>
        <w:t xml:space="preserve"> </w:t>
      </w:r>
    </w:p>
    <w:p w:rsidR="00A15C7D" w:rsidRPr="005D64D3" w:rsidRDefault="00A15C7D" w:rsidP="00A15C7D">
      <w:pPr>
        <w:tabs>
          <w:tab w:val="left" w:pos="540"/>
        </w:tabs>
        <w:rPr>
          <w:b/>
        </w:rPr>
      </w:pPr>
    </w:p>
    <w:p w:rsidR="00A8166B" w:rsidRPr="000E4BEB" w:rsidRDefault="00A8166B" w:rsidP="00A8166B">
      <w:pPr>
        <w:rPr>
          <w:b/>
        </w:rPr>
      </w:pPr>
      <w:r w:rsidRPr="000E4BEB">
        <w:rPr>
          <w:b/>
        </w:rPr>
        <w:t>Member delegations</w:t>
      </w:r>
    </w:p>
    <w:p w:rsidR="008B2529" w:rsidRPr="00856B04" w:rsidRDefault="008B2529" w:rsidP="008B2529">
      <w:pPr>
        <w:tabs>
          <w:tab w:val="left" w:pos="4536"/>
        </w:tabs>
        <w:rPr>
          <w:rFonts w:cs="Arial"/>
          <w:szCs w:val="22"/>
          <w:highlight w:val="yellow"/>
        </w:rPr>
      </w:pPr>
    </w:p>
    <w:p w:rsidR="00FD053B" w:rsidRPr="00553CC4" w:rsidRDefault="00FD053B" w:rsidP="00433FB7">
      <w:pPr>
        <w:pStyle w:val="NoSpacing"/>
        <w:tabs>
          <w:tab w:val="left" w:pos="4536"/>
        </w:tabs>
        <w:rPr>
          <w:rFonts w:ascii="Arial" w:hAnsi="Arial" w:cs="Arial"/>
          <w:color w:val="000000"/>
          <w:lang w:val="en-GB"/>
        </w:rPr>
      </w:pPr>
      <w:r w:rsidRPr="00553CC4">
        <w:rPr>
          <w:rFonts w:ascii="Arial" w:hAnsi="Arial" w:cs="Arial"/>
          <w:lang w:val="en-GB"/>
        </w:rPr>
        <w:t>Belgium</w:t>
      </w:r>
      <w:r w:rsidRPr="00553CC4">
        <w:rPr>
          <w:rFonts w:ascii="Arial" w:hAnsi="Arial" w:cs="Arial"/>
          <w:color w:val="000000"/>
          <w:lang w:val="en-GB"/>
        </w:rPr>
        <w:t xml:space="preserve"> </w:t>
      </w:r>
      <w:r w:rsidRPr="00553CC4">
        <w:rPr>
          <w:rFonts w:ascii="Arial" w:hAnsi="Arial" w:cs="Arial"/>
          <w:color w:val="000000"/>
          <w:lang w:val="en-GB"/>
        </w:rPr>
        <w:tab/>
        <w:t>Roel DESEYN</w:t>
      </w:r>
    </w:p>
    <w:p w:rsidR="00FD053B" w:rsidRPr="00553CC4" w:rsidRDefault="00FD053B" w:rsidP="00FD053B">
      <w:pPr>
        <w:pStyle w:val="NoSpacing"/>
        <w:ind w:left="4536"/>
        <w:rPr>
          <w:rFonts w:ascii="Arial" w:hAnsi="Arial" w:cs="Arial"/>
          <w:color w:val="000000"/>
          <w:lang w:val="en-GB"/>
        </w:rPr>
      </w:pPr>
      <w:r w:rsidRPr="00553CC4">
        <w:rPr>
          <w:rFonts w:ascii="Arial" w:hAnsi="Arial" w:cs="Arial"/>
          <w:color w:val="000000"/>
          <w:lang w:val="en-GB"/>
        </w:rPr>
        <w:t>Alain DESTEXHE</w:t>
      </w:r>
    </w:p>
    <w:p w:rsidR="00FD053B" w:rsidRPr="00553CC4" w:rsidRDefault="008B2529" w:rsidP="00FD053B">
      <w:pPr>
        <w:tabs>
          <w:tab w:val="left" w:pos="1695"/>
          <w:tab w:val="left" w:pos="4536"/>
          <w:tab w:val="left" w:pos="6195"/>
        </w:tabs>
        <w:jc w:val="left"/>
        <w:rPr>
          <w:rFonts w:cs="Arial"/>
          <w:color w:val="000000"/>
          <w:szCs w:val="22"/>
          <w:lang w:val="en-US"/>
        </w:rPr>
      </w:pPr>
      <w:r w:rsidRPr="00553CC4">
        <w:rPr>
          <w:rFonts w:cs="Arial"/>
          <w:szCs w:val="22"/>
          <w:lang w:val="en-US"/>
        </w:rPr>
        <w:t>Canada</w:t>
      </w:r>
      <w:r w:rsidRPr="00553CC4">
        <w:rPr>
          <w:rFonts w:cs="Arial"/>
          <w:szCs w:val="22"/>
          <w:lang w:val="en-US"/>
        </w:rPr>
        <w:tab/>
      </w:r>
      <w:r w:rsidR="00FD053B" w:rsidRPr="00553CC4">
        <w:rPr>
          <w:rFonts w:cs="Arial"/>
          <w:szCs w:val="22"/>
          <w:lang w:val="en-US"/>
        </w:rPr>
        <w:tab/>
      </w:r>
      <w:r w:rsidR="00FD053B" w:rsidRPr="00553CC4">
        <w:rPr>
          <w:rFonts w:cs="Arial"/>
          <w:color w:val="000000"/>
          <w:szCs w:val="22"/>
          <w:lang w:val="en-US"/>
        </w:rPr>
        <w:t>Joseph A. DAY</w:t>
      </w:r>
    </w:p>
    <w:p w:rsidR="00553CC4" w:rsidRPr="00553CC4" w:rsidRDefault="00553CC4" w:rsidP="00FD053B">
      <w:pPr>
        <w:tabs>
          <w:tab w:val="left" w:pos="1695"/>
          <w:tab w:val="left" w:pos="4536"/>
          <w:tab w:val="left" w:pos="6195"/>
        </w:tabs>
        <w:jc w:val="left"/>
        <w:rPr>
          <w:rFonts w:cs="Arial"/>
          <w:color w:val="000000"/>
          <w:szCs w:val="22"/>
          <w:lang w:val="en-US"/>
        </w:rPr>
      </w:pPr>
      <w:r w:rsidRPr="00553CC4">
        <w:rPr>
          <w:rFonts w:cs="Arial"/>
          <w:color w:val="000000"/>
          <w:szCs w:val="22"/>
          <w:lang w:val="en-US"/>
        </w:rPr>
        <w:tab/>
      </w:r>
      <w:r w:rsidRPr="00553CC4">
        <w:rPr>
          <w:rFonts w:cs="Arial"/>
          <w:color w:val="000000"/>
          <w:szCs w:val="22"/>
          <w:lang w:val="en-US"/>
        </w:rPr>
        <w:tab/>
      </w:r>
      <w:r w:rsidRPr="00553CC4">
        <w:rPr>
          <w:rFonts w:cs="Arial"/>
          <w:color w:val="000000"/>
          <w:szCs w:val="22"/>
          <w:lang w:val="en-US"/>
        </w:rPr>
        <w:tab/>
        <w:t>Cheryl GALLANT</w:t>
      </w:r>
    </w:p>
    <w:p w:rsidR="00553CC4" w:rsidRPr="00553CC4" w:rsidRDefault="00553CC4" w:rsidP="00FD053B">
      <w:pPr>
        <w:tabs>
          <w:tab w:val="left" w:pos="1695"/>
          <w:tab w:val="left" w:pos="4536"/>
          <w:tab w:val="left" w:pos="6195"/>
        </w:tabs>
        <w:jc w:val="left"/>
        <w:rPr>
          <w:rFonts w:cs="Arial"/>
          <w:color w:val="000000"/>
          <w:szCs w:val="22"/>
          <w:lang w:val="en-US"/>
        </w:rPr>
      </w:pPr>
      <w:r w:rsidRPr="00553CC4">
        <w:rPr>
          <w:rFonts w:cs="Arial"/>
          <w:color w:val="000000"/>
          <w:szCs w:val="22"/>
          <w:lang w:val="en-US"/>
        </w:rPr>
        <w:tab/>
      </w:r>
      <w:r w:rsidRPr="00553CC4">
        <w:rPr>
          <w:rFonts w:cs="Arial"/>
          <w:color w:val="000000"/>
          <w:szCs w:val="22"/>
          <w:lang w:val="en-US"/>
        </w:rPr>
        <w:tab/>
      </w:r>
      <w:r w:rsidRPr="00553CC4">
        <w:rPr>
          <w:rFonts w:cs="Arial"/>
          <w:color w:val="000000"/>
          <w:szCs w:val="22"/>
          <w:lang w:val="en-US"/>
        </w:rPr>
        <w:tab/>
        <w:t>Matt JENEROUX</w:t>
      </w:r>
    </w:p>
    <w:p w:rsidR="00553CC4" w:rsidRPr="00553CC4" w:rsidRDefault="00553CC4" w:rsidP="00FD053B">
      <w:pPr>
        <w:tabs>
          <w:tab w:val="left" w:pos="1695"/>
          <w:tab w:val="left" w:pos="4536"/>
          <w:tab w:val="left" w:pos="6195"/>
        </w:tabs>
        <w:jc w:val="left"/>
        <w:rPr>
          <w:rFonts w:cs="Arial"/>
          <w:color w:val="000000"/>
          <w:szCs w:val="22"/>
          <w:lang w:val="en-US"/>
        </w:rPr>
      </w:pPr>
      <w:r w:rsidRPr="00553CC4">
        <w:rPr>
          <w:rFonts w:cs="Arial"/>
          <w:color w:val="000000"/>
          <w:szCs w:val="22"/>
          <w:lang w:val="en-US"/>
        </w:rPr>
        <w:tab/>
      </w:r>
      <w:r w:rsidRPr="00553CC4">
        <w:rPr>
          <w:rFonts w:cs="Arial"/>
          <w:color w:val="000000"/>
          <w:szCs w:val="22"/>
          <w:lang w:val="en-US"/>
        </w:rPr>
        <w:tab/>
      </w:r>
      <w:r w:rsidRPr="00553CC4">
        <w:rPr>
          <w:rFonts w:cs="Arial"/>
          <w:color w:val="000000"/>
          <w:szCs w:val="22"/>
          <w:lang w:val="en-US"/>
        </w:rPr>
        <w:tab/>
        <w:t>Steven MACKINNON</w:t>
      </w:r>
    </w:p>
    <w:p w:rsidR="00433FB7" w:rsidRPr="00553CC4" w:rsidRDefault="008B2529" w:rsidP="00777483">
      <w:pPr>
        <w:pStyle w:val="NoSpacing"/>
        <w:tabs>
          <w:tab w:val="left" w:pos="4536"/>
        </w:tabs>
        <w:rPr>
          <w:rFonts w:ascii="Arial" w:hAnsi="Arial" w:cs="Arial"/>
          <w:color w:val="000000"/>
          <w:lang w:val="en-US"/>
        </w:rPr>
      </w:pPr>
      <w:r w:rsidRPr="00553CC4">
        <w:rPr>
          <w:rFonts w:ascii="Arial" w:hAnsi="Arial" w:cs="Arial"/>
          <w:lang w:val="en-US"/>
        </w:rPr>
        <w:t>Croatia</w:t>
      </w:r>
      <w:r w:rsidR="00FD053B" w:rsidRPr="00553CC4">
        <w:rPr>
          <w:rFonts w:ascii="Arial" w:hAnsi="Arial" w:cs="Arial"/>
          <w:color w:val="000000"/>
          <w:lang w:val="en-US"/>
        </w:rPr>
        <w:t xml:space="preserve"> </w:t>
      </w:r>
      <w:r w:rsidR="00FD053B" w:rsidRPr="00553CC4">
        <w:rPr>
          <w:rFonts w:ascii="Arial" w:hAnsi="Arial" w:cs="Arial"/>
          <w:color w:val="000000"/>
          <w:lang w:val="en-US"/>
        </w:rPr>
        <w:tab/>
      </w:r>
      <w:r w:rsidR="00553CC4" w:rsidRPr="00553CC4">
        <w:rPr>
          <w:rFonts w:ascii="Arial" w:hAnsi="Arial" w:cs="Arial"/>
          <w:color w:val="000000"/>
          <w:lang w:val="en-US"/>
        </w:rPr>
        <w:t>Miroslav TUDJMAN</w:t>
      </w:r>
    </w:p>
    <w:p w:rsidR="00FD053B" w:rsidRPr="00553CC4" w:rsidRDefault="008B2529" w:rsidP="00433FB7">
      <w:pPr>
        <w:tabs>
          <w:tab w:val="left" w:pos="1695"/>
          <w:tab w:val="left" w:pos="4536"/>
          <w:tab w:val="left" w:pos="6195"/>
        </w:tabs>
        <w:jc w:val="left"/>
        <w:rPr>
          <w:rFonts w:cs="Arial"/>
          <w:color w:val="000000"/>
          <w:szCs w:val="22"/>
          <w:lang w:val="en-US"/>
        </w:rPr>
      </w:pPr>
      <w:r w:rsidRPr="00553CC4">
        <w:rPr>
          <w:rFonts w:cs="Arial"/>
          <w:szCs w:val="22"/>
          <w:lang w:val="en-US"/>
        </w:rPr>
        <w:t>Czech Republic</w:t>
      </w:r>
      <w:r w:rsidRPr="00553CC4">
        <w:rPr>
          <w:rFonts w:cs="Arial"/>
          <w:szCs w:val="22"/>
          <w:lang w:val="en-US"/>
        </w:rPr>
        <w:tab/>
      </w:r>
      <w:r w:rsidR="00FD053B" w:rsidRPr="00553CC4">
        <w:rPr>
          <w:rFonts w:cs="Arial"/>
          <w:szCs w:val="22"/>
          <w:lang w:val="en-US"/>
        </w:rPr>
        <w:tab/>
      </w:r>
      <w:r w:rsidR="00433FB7" w:rsidRPr="00553CC4">
        <w:rPr>
          <w:rFonts w:cs="Arial"/>
          <w:color w:val="000000"/>
          <w:szCs w:val="22"/>
          <w:lang w:val="en-US"/>
        </w:rPr>
        <w:t>Antonin SEDA</w:t>
      </w:r>
    </w:p>
    <w:p w:rsidR="00433FB7" w:rsidRPr="005A5D58" w:rsidRDefault="008B2529" w:rsidP="00433FB7">
      <w:pPr>
        <w:pStyle w:val="NoSpacing"/>
        <w:tabs>
          <w:tab w:val="left" w:pos="4536"/>
        </w:tabs>
        <w:rPr>
          <w:rFonts w:ascii="Arial" w:hAnsi="Arial" w:cs="Arial"/>
          <w:color w:val="000000"/>
          <w:lang w:val="en-GB"/>
        </w:rPr>
      </w:pPr>
      <w:r w:rsidRPr="005A5D58">
        <w:rPr>
          <w:rFonts w:ascii="Arial" w:hAnsi="Arial" w:cs="Arial"/>
          <w:lang w:val="en-GB"/>
        </w:rPr>
        <w:t>France</w:t>
      </w:r>
      <w:r w:rsidR="00FD053B" w:rsidRPr="005A5D58">
        <w:rPr>
          <w:rFonts w:ascii="Arial" w:hAnsi="Arial" w:cs="Arial"/>
          <w:lang w:val="en-GB"/>
        </w:rPr>
        <w:tab/>
      </w:r>
      <w:r w:rsidR="00553CC4" w:rsidRPr="005A5D58">
        <w:rPr>
          <w:rFonts w:ascii="Arial" w:hAnsi="Arial" w:cs="Arial"/>
          <w:color w:val="000000"/>
          <w:lang w:val="en-GB"/>
        </w:rPr>
        <w:t>Michel DESTOT</w:t>
      </w:r>
    </w:p>
    <w:p w:rsidR="00553CC4" w:rsidRPr="005A5D58" w:rsidRDefault="00553CC4" w:rsidP="00433FB7">
      <w:pPr>
        <w:pStyle w:val="NoSpacing"/>
        <w:tabs>
          <w:tab w:val="left" w:pos="4536"/>
        </w:tabs>
        <w:rPr>
          <w:rFonts w:ascii="Arial" w:hAnsi="Arial" w:cs="Arial"/>
          <w:color w:val="000000"/>
          <w:lang w:val="en-GB"/>
        </w:rPr>
      </w:pPr>
      <w:r w:rsidRPr="005A5D58">
        <w:rPr>
          <w:rFonts w:ascii="Arial" w:hAnsi="Arial" w:cs="Arial"/>
          <w:color w:val="000000"/>
          <w:lang w:val="en-GB"/>
        </w:rPr>
        <w:tab/>
        <w:t>Gilbert LE BRIS</w:t>
      </w:r>
    </w:p>
    <w:p w:rsidR="00FD053B" w:rsidRPr="00553CC4" w:rsidRDefault="008B2529" w:rsidP="00553CC4">
      <w:pPr>
        <w:pStyle w:val="NoSpacing"/>
        <w:tabs>
          <w:tab w:val="left" w:pos="4536"/>
        </w:tabs>
        <w:rPr>
          <w:rFonts w:ascii="Arial" w:hAnsi="Arial" w:cs="Arial"/>
          <w:color w:val="000000"/>
          <w:lang w:val="es-ES"/>
        </w:rPr>
      </w:pPr>
      <w:r w:rsidRPr="005A5D58">
        <w:rPr>
          <w:rFonts w:ascii="Arial" w:hAnsi="Arial" w:cs="Arial"/>
          <w:lang w:val="en-GB"/>
        </w:rPr>
        <w:t>Germany</w:t>
      </w:r>
      <w:r w:rsidRPr="005A5D58">
        <w:rPr>
          <w:rFonts w:ascii="Arial" w:hAnsi="Arial" w:cs="Arial"/>
          <w:lang w:val="en-GB"/>
        </w:rPr>
        <w:tab/>
      </w:r>
      <w:r w:rsidR="00553CC4" w:rsidRPr="005A5D58">
        <w:rPr>
          <w:rFonts w:ascii="Arial" w:hAnsi="Arial" w:cs="Arial"/>
          <w:lang w:val="en-GB"/>
        </w:rPr>
        <w:t>U</w:t>
      </w:r>
      <w:r w:rsidR="00553CC4" w:rsidRPr="005A5D58">
        <w:rPr>
          <w:rFonts w:ascii="Arial" w:hAnsi="Arial" w:cs="Arial"/>
          <w:color w:val="000000"/>
          <w:lang w:val="en-GB"/>
        </w:rPr>
        <w:t>lrich MÄURER</w:t>
      </w:r>
    </w:p>
    <w:p w:rsidR="00553CC4" w:rsidRPr="005A5D58" w:rsidRDefault="00553CC4" w:rsidP="008B2529">
      <w:pPr>
        <w:tabs>
          <w:tab w:val="left" w:pos="1695"/>
          <w:tab w:val="left" w:pos="4536"/>
          <w:tab w:val="left" w:pos="6195"/>
        </w:tabs>
        <w:jc w:val="left"/>
        <w:rPr>
          <w:rFonts w:cs="Arial"/>
          <w:szCs w:val="22"/>
        </w:rPr>
      </w:pPr>
      <w:r w:rsidRPr="005A5D58">
        <w:rPr>
          <w:rFonts w:cs="Arial"/>
          <w:szCs w:val="22"/>
        </w:rPr>
        <w:t>Hungary</w:t>
      </w:r>
      <w:r w:rsidRPr="005A5D58">
        <w:rPr>
          <w:rFonts w:cs="Arial"/>
          <w:szCs w:val="22"/>
        </w:rPr>
        <w:tab/>
      </w:r>
      <w:r w:rsidRPr="005A5D58">
        <w:rPr>
          <w:rFonts w:cs="Arial"/>
          <w:szCs w:val="22"/>
        </w:rPr>
        <w:tab/>
        <w:t>Marta DEMETER</w:t>
      </w:r>
    </w:p>
    <w:p w:rsidR="00777483" w:rsidRPr="005A5D58" w:rsidRDefault="008B2529" w:rsidP="00433FB7">
      <w:pPr>
        <w:tabs>
          <w:tab w:val="left" w:pos="1695"/>
          <w:tab w:val="left" w:pos="4536"/>
          <w:tab w:val="left" w:pos="6195"/>
        </w:tabs>
        <w:jc w:val="left"/>
        <w:rPr>
          <w:rFonts w:eastAsia="Calibri" w:cs="Arial"/>
          <w:color w:val="000000"/>
          <w:szCs w:val="22"/>
        </w:rPr>
      </w:pPr>
      <w:r w:rsidRPr="005A5D58">
        <w:rPr>
          <w:rFonts w:cs="Arial"/>
          <w:szCs w:val="22"/>
        </w:rPr>
        <w:t>Italy</w:t>
      </w:r>
      <w:r w:rsidRPr="005A5D58">
        <w:rPr>
          <w:rFonts w:cs="Arial"/>
          <w:szCs w:val="22"/>
        </w:rPr>
        <w:tab/>
      </w:r>
      <w:r w:rsidR="00433FB7" w:rsidRPr="005A5D58">
        <w:rPr>
          <w:rFonts w:cs="Arial"/>
          <w:szCs w:val="22"/>
        </w:rPr>
        <w:tab/>
      </w:r>
      <w:r w:rsidR="00433FB7" w:rsidRPr="005A5D58">
        <w:rPr>
          <w:rFonts w:cs="Arial"/>
          <w:szCs w:val="22"/>
        </w:rPr>
        <w:tab/>
      </w:r>
      <w:r w:rsidR="00433FB7" w:rsidRPr="005A5D58">
        <w:rPr>
          <w:rFonts w:eastAsia="Calibri" w:cs="Arial"/>
          <w:color w:val="000000"/>
          <w:szCs w:val="22"/>
        </w:rPr>
        <w:t>Domenico SCILIPOTI ISGRO</w:t>
      </w:r>
    </w:p>
    <w:p w:rsidR="00FD053B" w:rsidRPr="005A5D58" w:rsidRDefault="008B2529" w:rsidP="00FD053B">
      <w:pPr>
        <w:pStyle w:val="NoSpacing"/>
        <w:tabs>
          <w:tab w:val="left" w:pos="2327"/>
          <w:tab w:val="left" w:pos="4536"/>
        </w:tabs>
        <w:rPr>
          <w:rFonts w:ascii="Arial" w:hAnsi="Arial" w:cs="Arial"/>
          <w:color w:val="000000"/>
          <w:highlight w:val="yellow"/>
          <w:lang w:val="en-GB"/>
        </w:rPr>
      </w:pPr>
      <w:r w:rsidRPr="005A5D58">
        <w:rPr>
          <w:rFonts w:ascii="Arial" w:hAnsi="Arial" w:cs="Arial"/>
          <w:lang w:val="en-GB"/>
        </w:rPr>
        <w:t>Latvia</w:t>
      </w:r>
      <w:r w:rsidR="00FD053B" w:rsidRPr="005A5D58">
        <w:rPr>
          <w:rFonts w:ascii="Arial" w:hAnsi="Arial" w:cs="Arial"/>
          <w:lang w:val="en-GB"/>
        </w:rPr>
        <w:tab/>
      </w:r>
      <w:r w:rsidR="00FD053B" w:rsidRPr="005A5D58">
        <w:rPr>
          <w:rFonts w:ascii="Arial" w:hAnsi="Arial" w:cs="Arial"/>
          <w:lang w:val="en-GB"/>
        </w:rPr>
        <w:tab/>
      </w:r>
      <w:proofErr w:type="spellStart"/>
      <w:r w:rsidR="005D64D3" w:rsidRPr="005A5D58">
        <w:rPr>
          <w:rFonts w:ascii="Arial" w:hAnsi="Arial" w:cs="Arial"/>
          <w:color w:val="000000"/>
          <w:lang w:val="en-GB"/>
        </w:rPr>
        <w:t>Ivans</w:t>
      </w:r>
      <w:proofErr w:type="spellEnd"/>
      <w:r w:rsidR="005D64D3" w:rsidRPr="005A5D58">
        <w:rPr>
          <w:rFonts w:ascii="Arial" w:hAnsi="Arial" w:cs="Arial"/>
          <w:color w:val="000000"/>
          <w:lang w:val="en-GB"/>
        </w:rPr>
        <w:t xml:space="preserve"> KLEMENTJEVS</w:t>
      </w:r>
    </w:p>
    <w:p w:rsidR="00856B04" w:rsidRPr="005A5D58" w:rsidRDefault="00856B04" w:rsidP="005D64D3">
      <w:pPr>
        <w:pStyle w:val="NoSpacing"/>
        <w:tabs>
          <w:tab w:val="left" w:pos="2327"/>
          <w:tab w:val="left" w:pos="4536"/>
        </w:tabs>
        <w:rPr>
          <w:rFonts w:ascii="Arial" w:hAnsi="Arial" w:cs="Arial"/>
          <w:lang w:val="en-GB"/>
        </w:rPr>
      </w:pPr>
      <w:r w:rsidRPr="005A5D58">
        <w:rPr>
          <w:rFonts w:ascii="Arial" w:hAnsi="Arial" w:cs="Arial"/>
          <w:lang w:val="en-GB"/>
        </w:rPr>
        <w:t>Luxembourg</w:t>
      </w:r>
      <w:r w:rsidRPr="005A5D58">
        <w:rPr>
          <w:rFonts w:ascii="Arial" w:hAnsi="Arial" w:cs="Arial"/>
          <w:lang w:val="en-GB"/>
        </w:rPr>
        <w:tab/>
      </w:r>
      <w:r w:rsidRPr="005A5D58">
        <w:rPr>
          <w:rFonts w:ascii="Arial" w:hAnsi="Arial" w:cs="Arial"/>
          <w:lang w:val="en-GB"/>
        </w:rPr>
        <w:tab/>
        <w:t>Nancy ARENDT KEMP</w:t>
      </w:r>
    </w:p>
    <w:p w:rsidR="008B2529" w:rsidRPr="005A5D58" w:rsidRDefault="008B2529" w:rsidP="00FD053B">
      <w:pPr>
        <w:pStyle w:val="NoSpacing"/>
        <w:tabs>
          <w:tab w:val="left" w:pos="2327"/>
          <w:tab w:val="left" w:pos="4536"/>
        </w:tabs>
        <w:rPr>
          <w:rFonts w:ascii="Arial" w:hAnsi="Arial" w:cs="Arial"/>
          <w:color w:val="000000"/>
          <w:lang w:val="en-GB"/>
        </w:rPr>
      </w:pPr>
      <w:r w:rsidRPr="005A5D58">
        <w:rPr>
          <w:rFonts w:ascii="Arial" w:hAnsi="Arial" w:cs="Arial"/>
          <w:lang w:val="en-GB"/>
        </w:rPr>
        <w:t>Norway</w:t>
      </w:r>
      <w:r w:rsidRPr="005A5D58">
        <w:rPr>
          <w:rFonts w:ascii="Arial" w:hAnsi="Arial" w:cs="Arial"/>
          <w:lang w:val="en-GB"/>
        </w:rPr>
        <w:tab/>
      </w:r>
      <w:r w:rsidR="00FD053B" w:rsidRPr="005A5D58">
        <w:rPr>
          <w:rFonts w:ascii="Arial" w:hAnsi="Arial" w:cs="Arial"/>
          <w:lang w:val="en-GB"/>
        </w:rPr>
        <w:tab/>
      </w:r>
      <w:proofErr w:type="spellStart"/>
      <w:r w:rsidR="00856B04" w:rsidRPr="005A5D58">
        <w:rPr>
          <w:rFonts w:ascii="Arial" w:hAnsi="Arial" w:cs="Arial"/>
          <w:color w:val="000000"/>
          <w:lang w:val="en-GB"/>
        </w:rPr>
        <w:t>Ingunn</w:t>
      </w:r>
      <w:proofErr w:type="spellEnd"/>
      <w:r w:rsidR="00856B04" w:rsidRPr="005A5D58">
        <w:rPr>
          <w:rFonts w:ascii="Arial" w:hAnsi="Arial" w:cs="Arial"/>
          <w:color w:val="000000"/>
          <w:lang w:val="en-GB"/>
        </w:rPr>
        <w:t xml:space="preserve"> FOSS</w:t>
      </w:r>
    </w:p>
    <w:p w:rsidR="008B2529" w:rsidRPr="005A5D58" w:rsidRDefault="008B2529" w:rsidP="005D64D3">
      <w:pPr>
        <w:pStyle w:val="NoSpacing"/>
        <w:tabs>
          <w:tab w:val="left" w:pos="4536"/>
        </w:tabs>
        <w:rPr>
          <w:rFonts w:ascii="Arial" w:hAnsi="Arial" w:cs="Arial"/>
          <w:lang w:val="en-GB"/>
        </w:rPr>
      </w:pPr>
      <w:r w:rsidRPr="005A5D58">
        <w:rPr>
          <w:rFonts w:ascii="Arial" w:hAnsi="Arial" w:cs="Arial"/>
          <w:lang w:val="en-GB"/>
        </w:rPr>
        <w:t>Poland</w:t>
      </w:r>
      <w:r w:rsidRPr="005A5D58">
        <w:rPr>
          <w:rFonts w:ascii="Arial" w:hAnsi="Arial" w:cs="Arial"/>
          <w:lang w:val="en-GB"/>
        </w:rPr>
        <w:tab/>
      </w:r>
      <w:proofErr w:type="spellStart"/>
      <w:r w:rsidR="00856B04" w:rsidRPr="005A5D58">
        <w:rPr>
          <w:rFonts w:ascii="Arial" w:hAnsi="Arial" w:cs="Arial"/>
          <w:lang w:val="en-GB"/>
        </w:rPr>
        <w:t>Przemyslaw</w:t>
      </w:r>
      <w:proofErr w:type="spellEnd"/>
      <w:r w:rsidR="00856B04" w:rsidRPr="005A5D58">
        <w:rPr>
          <w:rFonts w:ascii="Arial" w:hAnsi="Arial" w:cs="Arial"/>
          <w:lang w:val="en-GB"/>
        </w:rPr>
        <w:t xml:space="preserve"> CZARNECKI</w:t>
      </w:r>
    </w:p>
    <w:p w:rsidR="005D64D3" w:rsidRPr="005A5D58" w:rsidRDefault="005D64D3" w:rsidP="005D64D3">
      <w:pPr>
        <w:pStyle w:val="NoSpacing"/>
        <w:tabs>
          <w:tab w:val="left" w:pos="4536"/>
        </w:tabs>
        <w:rPr>
          <w:rFonts w:ascii="Arial" w:hAnsi="Arial" w:cs="Arial"/>
          <w:color w:val="000000"/>
          <w:lang w:val="en-GB"/>
        </w:rPr>
      </w:pPr>
      <w:r w:rsidRPr="005A5D58">
        <w:rPr>
          <w:rFonts w:ascii="Arial" w:hAnsi="Arial" w:cs="Arial"/>
          <w:lang w:val="en-GB"/>
        </w:rPr>
        <w:tab/>
      </w:r>
      <w:r w:rsidR="00856B04" w:rsidRPr="005A5D58">
        <w:rPr>
          <w:rFonts w:ascii="Arial" w:hAnsi="Arial" w:cs="Arial"/>
          <w:lang w:val="en-GB"/>
        </w:rPr>
        <w:t>Waldemar SLUGOCKI</w:t>
      </w:r>
    </w:p>
    <w:p w:rsidR="00FD053B" w:rsidRPr="005A5D58" w:rsidRDefault="008B2529" w:rsidP="00FD053B">
      <w:pPr>
        <w:pStyle w:val="NoSpacing"/>
        <w:tabs>
          <w:tab w:val="left" w:pos="4536"/>
        </w:tabs>
        <w:rPr>
          <w:rFonts w:ascii="Arial" w:hAnsi="Arial" w:cs="Arial"/>
          <w:color w:val="000000"/>
          <w:lang w:val="en-GB"/>
        </w:rPr>
      </w:pPr>
      <w:r w:rsidRPr="005A5D58">
        <w:rPr>
          <w:rFonts w:ascii="Arial" w:hAnsi="Arial" w:cs="Arial"/>
          <w:lang w:val="en-GB"/>
        </w:rPr>
        <w:t>Romania</w:t>
      </w:r>
      <w:r w:rsidRPr="005A5D58">
        <w:rPr>
          <w:rFonts w:ascii="Arial" w:hAnsi="Arial" w:cs="Arial"/>
          <w:lang w:val="en-GB"/>
        </w:rPr>
        <w:tab/>
      </w:r>
      <w:proofErr w:type="spellStart"/>
      <w:r w:rsidR="00FD053B" w:rsidRPr="005A5D58">
        <w:rPr>
          <w:rFonts w:ascii="Arial" w:hAnsi="Arial" w:cs="Arial"/>
          <w:color w:val="000000"/>
          <w:lang w:val="en-GB"/>
        </w:rPr>
        <w:t>Haralambie</w:t>
      </w:r>
      <w:proofErr w:type="spellEnd"/>
      <w:r w:rsidR="00FD053B" w:rsidRPr="005A5D58">
        <w:rPr>
          <w:rFonts w:ascii="Arial" w:hAnsi="Arial" w:cs="Arial"/>
          <w:color w:val="000000"/>
          <w:lang w:val="en-GB"/>
        </w:rPr>
        <w:t xml:space="preserve"> VOCHITOIU</w:t>
      </w:r>
    </w:p>
    <w:p w:rsidR="00553CC4" w:rsidRPr="00553CC4" w:rsidRDefault="00553CC4" w:rsidP="00FD053B">
      <w:pPr>
        <w:pStyle w:val="NoSpacing"/>
        <w:tabs>
          <w:tab w:val="left" w:pos="4536"/>
        </w:tabs>
        <w:rPr>
          <w:rFonts w:ascii="Arial" w:hAnsi="Arial" w:cs="Arial"/>
          <w:lang w:val="es-ES"/>
        </w:rPr>
      </w:pPr>
      <w:proofErr w:type="spellStart"/>
      <w:r w:rsidRPr="00553CC4">
        <w:rPr>
          <w:rFonts w:ascii="Arial" w:hAnsi="Arial" w:cs="Arial"/>
          <w:lang w:val="es-ES"/>
        </w:rPr>
        <w:t>Slovenia</w:t>
      </w:r>
      <w:proofErr w:type="spellEnd"/>
      <w:r w:rsidRPr="00553CC4">
        <w:rPr>
          <w:rFonts w:ascii="Arial" w:hAnsi="Arial" w:cs="Arial"/>
          <w:lang w:val="es-ES"/>
        </w:rPr>
        <w:tab/>
      </w:r>
      <w:proofErr w:type="spellStart"/>
      <w:r w:rsidRPr="00553CC4">
        <w:rPr>
          <w:rFonts w:ascii="Arial" w:hAnsi="Arial" w:cs="Arial"/>
          <w:lang w:val="es-ES"/>
        </w:rPr>
        <w:t>Matej</w:t>
      </w:r>
      <w:proofErr w:type="spellEnd"/>
      <w:r w:rsidRPr="00553CC4">
        <w:rPr>
          <w:rFonts w:ascii="Arial" w:hAnsi="Arial" w:cs="Arial"/>
          <w:lang w:val="es-ES"/>
        </w:rPr>
        <w:t xml:space="preserve"> TONIN</w:t>
      </w:r>
    </w:p>
    <w:p w:rsidR="008B2529" w:rsidRPr="00553CC4" w:rsidRDefault="00FD053B" w:rsidP="005D64D3">
      <w:pPr>
        <w:pStyle w:val="NoSpacing"/>
        <w:tabs>
          <w:tab w:val="left" w:pos="4536"/>
        </w:tabs>
        <w:rPr>
          <w:rFonts w:ascii="Arial" w:hAnsi="Arial" w:cs="Arial"/>
          <w:color w:val="000000"/>
          <w:lang w:val="en-US"/>
        </w:rPr>
      </w:pPr>
      <w:proofErr w:type="spellStart"/>
      <w:r w:rsidRPr="00553CC4">
        <w:rPr>
          <w:rFonts w:ascii="Arial" w:hAnsi="Arial" w:cs="Arial"/>
          <w:lang w:val="es-ES"/>
        </w:rPr>
        <w:t>Spain</w:t>
      </w:r>
      <w:proofErr w:type="spellEnd"/>
      <w:r w:rsidRPr="00553CC4">
        <w:rPr>
          <w:rFonts w:ascii="Arial" w:hAnsi="Arial" w:cs="Arial"/>
          <w:color w:val="000000"/>
          <w:lang w:val="es-ES"/>
        </w:rPr>
        <w:t xml:space="preserve"> </w:t>
      </w:r>
      <w:r w:rsidRPr="00553CC4">
        <w:rPr>
          <w:rFonts w:ascii="Arial" w:hAnsi="Arial" w:cs="Arial"/>
          <w:color w:val="000000"/>
          <w:lang w:val="es-ES"/>
        </w:rPr>
        <w:tab/>
      </w:r>
      <w:r w:rsidR="005D64D3" w:rsidRPr="00553CC4">
        <w:rPr>
          <w:rFonts w:ascii="Arial" w:hAnsi="Arial" w:cs="Arial"/>
          <w:color w:val="000000"/>
          <w:lang w:val="en-US"/>
        </w:rPr>
        <w:t>Guillermo MARISCAL</w:t>
      </w:r>
    </w:p>
    <w:p w:rsidR="00553CC4" w:rsidRPr="00553CC4" w:rsidRDefault="00553CC4" w:rsidP="005D64D3">
      <w:pPr>
        <w:pStyle w:val="NoSpacing"/>
        <w:tabs>
          <w:tab w:val="left" w:pos="4536"/>
        </w:tabs>
        <w:rPr>
          <w:rFonts w:ascii="Arial" w:hAnsi="Arial" w:cs="Arial"/>
          <w:lang w:val="en-US"/>
        </w:rPr>
      </w:pPr>
      <w:r w:rsidRPr="00553CC4">
        <w:rPr>
          <w:rFonts w:ascii="Arial" w:hAnsi="Arial" w:cs="Arial"/>
          <w:color w:val="000000"/>
          <w:lang w:val="en-US"/>
        </w:rPr>
        <w:tab/>
      </w:r>
      <w:proofErr w:type="spellStart"/>
      <w:r w:rsidRPr="00553CC4">
        <w:rPr>
          <w:rFonts w:ascii="Arial" w:hAnsi="Arial" w:cs="Arial"/>
          <w:color w:val="000000"/>
          <w:lang w:val="en-US"/>
        </w:rPr>
        <w:t>Begona</w:t>
      </w:r>
      <w:proofErr w:type="spellEnd"/>
      <w:r w:rsidRPr="00553CC4">
        <w:rPr>
          <w:rFonts w:ascii="Arial" w:hAnsi="Arial" w:cs="Arial"/>
          <w:color w:val="000000"/>
          <w:lang w:val="en-US"/>
        </w:rPr>
        <w:t xml:space="preserve"> NASARRE</w:t>
      </w:r>
    </w:p>
    <w:p w:rsidR="000E4BEB" w:rsidRDefault="000E4BEB" w:rsidP="005D64D3">
      <w:pPr>
        <w:pStyle w:val="NoSpacing"/>
        <w:tabs>
          <w:tab w:val="left" w:pos="4536"/>
        </w:tabs>
        <w:rPr>
          <w:rFonts w:ascii="Arial" w:hAnsi="Arial" w:cs="Arial"/>
          <w:lang w:val="en-US"/>
        </w:rPr>
      </w:pPr>
      <w:r w:rsidRPr="000E4BEB">
        <w:rPr>
          <w:rFonts w:ascii="Arial" w:hAnsi="Arial" w:cs="Arial"/>
          <w:lang w:val="en-US"/>
        </w:rPr>
        <w:t>Turkey</w:t>
      </w:r>
      <w:r w:rsidRPr="000E4BEB">
        <w:rPr>
          <w:rFonts w:ascii="Arial" w:hAnsi="Arial" w:cs="Arial"/>
          <w:lang w:val="en-US"/>
        </w:rPr>
        <w:tab/>
      </w:r>
      <w:proofErr w:type="spellStart"/>
      <w:r>
        <w:rPr>
          <w:rFonts w:ascii="Arial" w:hAnsi="Arial" w:cs="Arial"/>
          <w:lang w:val="en-US"/>
        </w:rPr>
        <w:t>Metin</w:t>
      </w:r>
      <w:proofErr w:type="spellEnd"/>
      <w:r>
        <w:rPr>
          <w:rFonts w:ascii="Arial" w:hAnsi="Arial" w:cs="Arial"/>
          <w:lang w:val="en-US"/>
        </w:rPr>
        <w:t xml:space="preserve"> BULUT</w:t>
      </w:r>
    </w:p>
    <w:p w:rsidR="000E4BEB" w:rsidRPr="000E4BEB" w:rsidRDefault="000E4BEB" w:rsidP="005D64D3">
      <w:pPr>
        <w:pStyle w:val="NoSpacing"/>
        <w:tabs>
          <w:tab w:val="left" w:pos="4536"/>
        </w:tabs>
        <w:rPr>
          <w:rFonts w:ascii="Arial" w:hAnsi="Arial" w:cs="Arial"/>
          <w:lang w:val="en-US"/>
        </w:rPr>
      </w:pPr>
      <w:r>
        <w:rPr>
          <w:rFonts w:ascii="Arial" w:hAnsi="Arial" w:cs="Arial"/>
          <w:lang w:val="en-US"/>
        </w:rPr>
        <w:tab/>
      </w:r>
      <w:proofErr w:type="spellStart"/>
      <w:r w:rsidRPr="000E4BEB">
        <w:rPr>
          <w:rFonts w:ascii="Arial" w:hAnsi="Arial" w:cs="Arial"/>
          <w:lang w:val="en-US"/>
        </w:rPr>
        <w:t>Ziya</w:t>
      </w:r>
      <w:proofErr w:type="spellEnd"/>
      <w:r w:rsidRPr="000E4BEB">
        <w:rPr>
          <w:rFonts w:ascii="Arial" w:hAnsi="Arial" w:cs="Arial"/>
          <w:lang w:val="en-US"/>
        </w:rPr>
        <w:t xml:space="preserve"> PIR</w:t>
      </w:r>
    </w:p>
    <w:p w:rsidR="00AF2661" w:rsidRPr="00856B04" w:rsidRDefault="00AF2661" w:rsidP="00AF2661">
      <w:pPr>
        <w:tabs>
          <w:tab w:val="left" w:pos="4536"/>
        </w:tabs>
        <w:rPr>
          <w:rFonts w:cs="Arial"/>
          <w:b/>
          <w:szCs w:val="22"/>
          <w:highlight w:val="yellow"/>
        </w:rPr>
      </w:pPr>
    </w:p>
    <w:p w:rsidR="00860229" w:rsidRPr="00856B04" w:rsidRDefault="00860229" w:rsidP="00A8166B">
      <w:pPr>
        <w:rPr>
          <w:rFonts w:cs="Arial"/>
          <w:b/>
          <w:szCs w:val="22"/>
          <w:highlight w:val="yellow"/>
        </w:rPr>
      </w:pPr>
    </w:p>
    <w:p w:rsidR="00A8166B" w:rsidRPr="000E4BEB" w:rsidRDefault="00A8166B" w:rsidP="00A8166B">
      <w:pPr>
        <w:rPr>
          <w:rFonts w:cs="Arial"/>
          <w:b/>
          <w:szCs w:val="22"/>
        </w:rPr>
      </w:pPr>
      <w:r w:rsidRPr="000E4BEB">
        <w:rPr>
          <w:rFonts w:cs="Arial"/>
          <w:b/>
          <w:szCs w:val="22"/>
        </w:rPr>
        <w:t>Associate delegations</w:t>
      </w:r>
    </w:p>
    <w:p w:rsidR="005C1A7A" w:rsidRPr="00856B04" w:rsidRDefault="005C1A7A" w:rsidP="00A8166B">
      <w:pPr>
        <w:rPr>
          <w:rFonts w:cs="Arial"/>
          <w:szCs w:val="22"/>
          <w:highlight w:val="yellow"/>
        </w:rPr>
      </w:pPr>
    </w:p>
    <w:p w:rsidR="000E4BEB" w:rsidRDefault="008B2529" w:rsidP="00433FB7">
      <w:pPr>
        <w:pStyle w:val="NoSpacing"/>
        <w:tabs>
          <w:tab w:val="left" w:pos="4536"/>
        </w:tabs>
        <w:rPr>
          <w:rFonts w:ascii="Arial" w:hAnsi="Arial" w:cs="Arial"/>
          <w:lang w:val="es-ES"/>
        </w:rPr>
      </w:pPr>
      <w:r w:rsidRPr="00553CC4">
        <w:rPr>
          <w:rFonts w:ascii="Arial" w:hAnsi="Arial" w:cs="Arial"/>
          <w:lang w:val="es-ES"/>
        </w:rPr>
        <w:t>Armenia</w:t>
      </w:r>
      <w:r w:rsidR="008A2A37" w:rsidRPr="00553CC4">
        <w:rPr>
          <w:rFonts w:ascii="Arial" w:hAnsi="Arial" w:cs="Arial"/>
          <w:lang w:val="es-ES"/>
        </w:rPr>
        <w:tab/>
      </w:r>
      <w:proofErr w:type="spellStart"/>
      <w:r w:rsidR="000E4BEB">
        <w:rPr>
          <w:rFonts w:ascii="Arial" w:hAnsi="Arial" w:cs="Arial"/>
          <w:lang w:val="es-ES"/>
        </w:rPr>
        <w:t>Mikayel</w:t>
      </w:r>
      <w:proofErr w:type="spellEnd"/>
      <w:r w:rsidR="000E4BEB">
        <w:rPr>
          <w:rFonts w:ascii="Arial" w:hAnsi="Arial" w:cs="Arial"/>
          <w:lang w:val="es-ES"/>
        </w:rPr>
        <w:t xml:space="preserve"> MELKUMYAN</w:t>
      </w:r>
    </w:p>
    <w:p w:rsidR="00FD053B" w:rsidRPr="00553CC4" w:rsidRDefault="000E4BEB" w:rsidP="00433FB7">
      <w:pPr>
        <w:pStyle w:val="NoSpacing"/>
        <w:tabs>
          <w:tab w:val="left" w:pos="4536"/>
        </w:tabs>
        <w:rPr>
          <w:rFonts w:ascii="Arial" w:hAnsi="Arial" w:cs="Arial"/>
          <w:lang w:val="es-ES" w:eastAsia="fr-BE"/>
        </w:rPr>
      </w:pPr>
      <w:r>
        <w:rPr>
          <w:rFonts w:ascii="Arial" w:hAnsi="Arial" w:cs="Arial"/>
          <w:lang w:val="es-ES"/>
        </w:rPr>
        <w:tab/>
      </w:r>
      <w:proofErr w:type="spellStart"/>
      <w:r w:rsidR="00553CC4" w:rsidRPr="00553CC4">
        <w:rPr>
          <w:rFonts w:ascii="Arial" w:hAnsi="Arial" w:cs="Arial"/>
          <w:lang w:val="es-ES" w:eastAsia="fr-BE"/>
        </w:rPr>
        <w:t>Tevan</w:t>
      </w:r>
      <w:proofErr w:type="spellEnd"/>
      <w:r w:rsidR="00553CC4" w:rsidRPr="00553CC4">
        <w:rPr>
          <w:rFonts w:ascii="Arial" w:hAnsi="Arial" w:cs="Arial"/>
          <w:lang w:val="es-ES" w:eastAsia="fr-BE"/>
        </w:rPr>
        <w:t xml:space="preserve"> POGHOSYAN</w:t>
      </w:r>
    </w:p>
    <w:p w:rsidR="00553CC4" w:rsidRPr="00553CC4" w:rsidRDefault="00553CC4" w:rsidP="00565FE0">
      <w:pPr>
        <w:pStyle w:val="NoSpacing"/>
        <w:tabs>
          <w:tab w:val="left" w:pos="4536"/>
        </w:tabs>
        <w:rPr>
          <w:rFonts w:ascii="Arial" w:hAnsi="Arial" w:cs="Arial"/>
          <w:lang w:val="es-ES"/>
        </w:rPr>
      </w:pPr>
      <w:r w:rsidRPr="00553CC4">
        <w:rPr>
          <w:rFonts w:ascii="Arial" w:hAnsi="Arial" w:cs="Arial"/>
          <w:lang w:val="es-ES"/>
        </w:rPr>
        <w:t>Austria</w:t>
      </w:r>
      <w:r w:rsidRPr="00553CC4">
        <w:rPr>
          <w:rFonts w:ascii="Arial" w:hAnsi="Arial" w:cs="Arial"/>
          <w:lang w:val="es-ES"/>
        </w:rPr>
        <w:tab/>
        <w:t>Hubert FUCHS</w:t>
      </w:r>
    </w:p>
    <w:p w:rsidR="00553CC4" w:rsidRPr="00553CC4" w:rsidRDefault="00553CC4" w:rsidP="00565FE0">
      <w:pPr>
        <w:pStyle w:val="NoSpacing"/>
        <w:tabs>
          <w:tab w:val="left" w:pos="4536"/>
        </w:tabs>
        <w:rPr>
          <w:rFonts w:ascii="Arial" w:hAnsi="Arial" w:cs="Arial"/>
          <w:lang w:val="es-ES"/>
        </w:rPr>
      </w:pPr>
      <w:proofErr w:type="spellStart"/>
      <w:r w:rsidRPr="00553CC4">
        <w:rPr>
          <w:rFonts w:ascii="Arial" w:hAnsi="Arial" w:cs="Arial"/>
          <w:lang w:val="es-ES"/>
        </w:rPr>
        <w:t>Azerbaidjan</w:t>
      </w:r>
      <w:proofErr w:type="spellEnd"/>
      <w:r w:rsidRPr="00553CC4">
        <w:rPr>
          <w:rFonts w:ascii="Arial" w:hAnsi="Arial" w:cs="Arial"/>
          <w:lang w:val="es-ES"/>
        </w:rPr>
        <w:tab/>
      </w:r>
      <w:proofErr w:type="spellStart"/>
      <w:r w:rsidRPr="00553CC4">
        <w:rPr>
          <w:rFonts w:ascii="Arial" w:hAnsi="Arial" w:cs="Arial"/>
          <w:lang w:val="es-ES"/>
        </w:rPr>
        <w:t>Malahat</w:t>
      </w:r>
      <w:proofErr w:type="spellEnd"/>
      <w:r w:rsidRPr="00553CC4">
        <w:rPr>
          <w:rFonts w:ascii="Arial" w:hAnsi="Arial" w:cs="Arial"/>
          <w:lang w:val="es-ES"/>
        </w:rPr>
        <w:t xml:space="preserve"> IBRAHIMGIZI</w:t>
      </w:r>
    </w:p>
    <w:p w:rsidR="00856B04" w:rsidRDefault="00856B04" w:rsidP="00565FE0">
      <w:pPr>
        <w:pStyle w:val="NoSpacing"/>
        <w:tabs>
          <w:tab w:val="left" w:pos="4536"/>
        </w:tabs>
        <w:rPr>
          <w:rFonts w:ascii="Arial" w:hAnsi="Arial" w:cs="Arial"/>
          <w:lang w:val="es-ES"/>
        </w:rPr>
      </w:pPr>
      <w:r w:rsidRPr="00553CC4">
        <w:rPr>
          <w:rFonts w:ascii="Arial" w:hAnsi="Arial" w:cs="Arial"/>
          <w:lang w:val="es-ES"/>
        </w:rPr>
        <w:t>Serbia</w:t>
      </w:r>
      <w:r w:rsidRPr="00553CC4">
        <w:rPr>
          <w:rFonts w:ascii="Arial" w:hAnsi="Arial" w:cs="Arial"/>
          <w:lang w:val="es-ES"/>
        </w:rPr>
        <w:tab/>
      </w:r>
      <w:proofErr w:type="spellStart"/>
      <w:r w:rsidRPr="00553CC4">
        <w:rPr>
          <w:rFonts w:ascii="Arial" w:hAnsi="Arial" w:cs="Arial"/>
          <w:lang w:val="es-ES"/>
        </w:rPr>
        <w:t>Zoran</w:t>
      </w:r>
      <w:proofErr w:type="spellEnd"/>
      <w:r w:rsidRPr="00553CC4">
        <w:rPr>
          <w:rFonts w:ascii="Arial" w:hAnsi="Arial" w:cs="Arial"/>
          <w:lang w:val="es-ES"/>
        </w:rPr>
        <w:t xml:space="preserve"> DRAGISIC</w:t>
      </w:r>
    </w:p>
    <w:p w:rsidR="00553CC4" w:rsidRPr="00553CC4" w:rsidRDefault="00553CC4" w:rsidP="00565FE0">
      <w:pPr>
        <w:pStyle w:val="NoSpacing"/>
        <w:tabs>
          <w:tab w:val="left" w:pos="4536"/>
        </w:tabs>
        <w:rPr>
          <w:rFonts w:ascii="Arial" w:hAnsi="Arial" w:cs="Arial"/>
          <w:lang w:val="es-ES"/>
        </w:rPr>
      </w:pPr>
      <w:r>
        <w:rPr>
          <w:rFonts w:ascii="Arial" w:hAnsi="Arial" w:cs="Arial"/>
          <w:lang w:val="es-ES"/>
        </w:rPr>
        <w:tab/>
      </w:r>
      <w:proofErr w:type="spellStart"/>
      <w:r>
        <w:rPr>
          <w:rFonts w:ascii="Arial" w:hAnsi="Arial" w:cs="Arial"/>
          <w:lang w:val="es-ES"/>
        </w:rPr>
        <w:t>Jasmina</w:t>
      </w:r>
      <w:proofErr w:type="spellEnd"/>
      <w:r>
        <w:rPr>
          <w:rFonts w:ascii="Arial" w:hAnsi="Arial" w:cs="Arial"/>
          <w:lang w:val="es-ES"/>
        </w:rPr>
        <w:t xml:space="preserve"> NIKOLIC</w:t>
      </w:r>
    </w:p>
    <w:p w:rsidR="00565FE0" w:rsidRPr="00553CC4" w:rsidRDefault="008B2529" w:rsidP="00565FE0">
      <w:pPr>
        <w:pStyle w:val="NoSpacing"/>
        <w:tabs>
          <w:tab w:val="left" w:pos="4536"/>
        </w:tabs>
        <w:rPr>
          <w:rFonts w:ascii="Arial" w:hAnsi="Arial" w:cs="Arial"/>
          <w:color w:val="000000"/>
          <w:lang w:val="es-ES"/>
        </w:rPr>
      </w:pPr>
      <w:proofErr w:type="spellStart"/>
      <w:r w:rsidRPr="00553CC4">
        <w:rPr>
          <w:rFonts w:ascii="Arial" w:hAnsi="Arial" w:cs="Arial"/>
          <w:lang w:val="es-ES"/>
        </w:rPr>
        <w:t>Ukraine</w:t>
      </w:r>
      <w:proofErr w:type="spellEnd"/>
      <w:r w:rsidR="00565FE0" w:rsidRPr="00553CC4">
        <w:rPr>
          <w:rFonts w:ascii="Arial" w:hAnsi="Arial" w:cs="Arial"/>
          <w:lang w:val="es-ES"/>
        </w:rPr>
        <w:t xml:space="preserve"> </w:t>
      </w:r>
      <w:r w:rsidR="00565FE0" w:rsidRPr="00553CC4">
        <w:rPr>
          <w:rFonts w:ascii="Arial" w:hAnsi="Arial" w:cs="Arial"/>
          <w:lang w:val="es-ES"/>
        </w:rPr>
        <w:tab/>
      </w:r>
      <w:r w:rsidR="00553CC4" w:rsidRPr="00553CC4">
        <w:rPr>
          <w:rFonts w:ascii="Arial" w:hAnsi="Arial" w:cs="Arial"/>
          <w:color w:val="000000"/>
          <w:lang w:val="es-ES"/>
        </w:rPr>
        <w:t>Olga BELKOVA</w:t>
      </w:r>
    </w:p>
    <w:p w:rsidR="00553CC4" w:rsidRPr="00553CC4" w:rsidRDefault="00553CC4" w:rsidP="00565FE0">
      <w:pPr>
        <w:pStyle w:val="NoSpacing"/>
        <w:tabs>
          <w:tab w:val="left" w:pos="4536"/>
        </w:tabs>
        <w:rPr>
          <w:rFonts w:ascii="Arial" w:hAnsi="Arial" w:cs="Arial"/>
          <w:color w:val="000000"/>
          <w:lang w:val="es-ES"/>
        </w:rPr>
      </w:pPr>
      <w:r w:rsidRPr="00553CC4">
        <w:rPr>
          <w:rFonts w:ascii="Arial" w:hAnsi="Arial" w:cs="Arial"/>
          <w:color w:val="000000"/>
          <w:lang w:val="es-ES"/>
        </w:rPr>
        <w:tab/>
      </w:r>
      <w:proofErr w:type="spellStart"/>
      <w:r w:rsidRPr="00553CC4">
        <w:rPr>
          <w:rFonts w:ascii="Arial" w:hAnsi="Arial" w:cs="Arial"/>
          <w:color w:val="000000"/>
          <w:lang w:val="es-ES"/>
        </w:rPr>
        <w:t>Iryna</w:t>
      </w:r>
      <w:proofErr w:type="spellEnd"/>
      <w:r w:rsidRPr="00553CC4">
        <w:rPr>
          <w:rFonts w:ascii="Arial" w:hAnsi="Arial" w:cs="Arial"/>
          <w:color w:val="000000"/>
          <w:lang w:val="es-ES"/>
        </w:rPr>
        <w:t xml:space="preserve"> FRIZ</w:t>
      </w:r>
    </w:p>
    <w:p w:rsidR="008B2529" w:rsidRPr="00B07373" w:rsidRDefault="00553CC4" w:rsidP="00553CC4">
      <w:pPr>
        <w:pStyle w:val="NoSpacing"/>
        <w:tabs>
          <w:tab w:val="left" w:pos="4536"/>
        </w:tabs>
        <w:rPr>
          <w:rFonts w:cs="Arial"/>
          <w:lang w:val="es-ES"/>
        </w:rPr>
      </w:pPr>
      <w:r w:rsidRPr="00553CC4">
        <w:rPr>
          <w:rFonts w:ascii="Arial" w:hAnsi="Arial" w:cs="Arial"/>
          <w:color w:val="000000"/>
          <w:lang w:val="es-ES"/>
        </w:rPr>
        <w:tab/>
      </w:r>
      <w:proofErr w:type="spellStart"/>
      <w:r w:rsidRPr="00553CC4">
        <w:rPr>
          <w:rFonts w:ascii="Arial" w:hAnsi="Arial" w:cs="Arial"/>
          <w:color w:val="000000"/>
          <w:lang w:val="es-ES"/>
        </w:rPr>
        <w:t>Oleks</w:t>
      </w:r>
      <w:r w:rsidRPr="00B07373">
        <w:rPr>
          <w:rFonts w:ascii="Arial" w:hAnsi="Arial" w:cs="Arial"/>
          <w:color w:val="000000"/>
          <w:lang w:val="es-ES"/>
        </w:rPr>
        <w:t>ii</w:t>
      </w:r>
      <w:proofErr w:type="spellEnd"/>
      <w:r w:rsidRPr="00B07373">
        <w:rPr>
          <w:rFonts w:ascii="Arial" w:hAnsi="Arial" w:cs="Arial"/>
          <w:color w:val="000000"/>
          <w:lang w:val="es-ES"/>
        </w:rPr>
        <w:t xml:space="preserve"> SKRYPNYK</w:t>
      </w:r>
    </w:p>
    <w:p w:rsidR="008B2529" w:rsidRDefault="008B2529" w:rsidP="00565FE0">
      <w:pPr>
        <w:tabs>
          <w:tab w:val="left" w:pos="4536"/>
        </w:tabs>
        <w:rPr>
          <w:rFonts w:cs="Arial"/>
          <w:b/>
          <w:szCs w:val="22"/>
          <w:highlight w:val="yellow"/>
          <w:lang w:val="es-ES"/>
        </w:rPr>
      </w:pPr>
    </w:p>
    <w:p w:rsidR="00B07373" w:rsidRPr="00B07373" w:rsidRDefault="00B07373" w:rsidP="00565FE0">
      <w:pPr>
        <w:tabs>
          <w:tab w:val="left" w:pos="4536"/>
        </w:tabs>
        <w:rPr>
          <w:rFonts w:cs="Arial"/>
          <w:b/>
          <w:szCs w:val="22"/>
          <w:highlight w:val="yellow"/>
          <w:lang w:val="es-ES"/>
        </w:rPr>
      </w:pPr>
    </w:p>
    <w:p w:rsidR="008A2A37" w:rsidRPr="000E4BEB" w:rsidRDefault="00A8166B" w:rsidP="00A8166B">
      <w:pPr>
        <w:rPr>
          <w:rFonts w:cs="Arial"/>
          <w:b/>
          <w:szCs w:val="22"/>
        </w:rPr>
      </w:pPr>
      <w:r w:rsidRPr="000E4BEB">
        <w:rPr>
          <w:rFonts w:cs="Arial"/>
          <w:b/>
          <w:szCs w:val="22"/>
        </w:rPr>
        <w:t xml:space="preserve">Regional Partner and Mediterranean </w:t>
      </w:r>
    </w:p>
    <w:p w:rsidR="00A8166B" w:rsidRPr="000E4BEB" w:rsidRDefault="00A8166B" w:rsidP="00A8166B">
      <w:pPr>
        <w:rPr>
          <w:rFonts w:cs="Arial"/>
          <w:b/>
          <w:bCs/>
          <w:szCs w:val="22"/>
          <w:lang w:val="en-US"/>
        </w:rPr>
      </w:pPr>
      <w:r w:rsidRPr="000E4BEB">
        <w:rPr>
          <w:rFonts w:cs="Arial"/>
          <w:b/>
          <w:szCs w:val="22"/>
          <w:lang w:val="en-US"/>
        </w:rPr>
        <w:t>Associate</w:t>
      </w:r>
      <w:r w:rsidRPr="000E4BEB">
        <w:rPr>
          <w:rFonts w:cs="Arial"/>
          <w:b/>
          <w:bCs/>
          <w:szCs w:val="22"/>
          <w:lang w:val="en-US"/>
        </w:rPr>
        <w:t xml:space="preserve"> Member Delegations</w:t>
      </w:r>
    </w:p>
    <w:p w:rsidR="00426D78" w:rsidRPr="00856B04" w:rsidRDefault="00426D78" w:rsidP="00565FE0">
      <w:pPr>
        <w:pStyle w:val="NoSpacing"/>
        <w:tabs>
          <w:tab w:val="left" w:pos="4536"/>
        </w:tabs>
        <w:rPr>
          <w:rFonts w:ascii="Arial" w:hAnsi="Arial" w:cs="Arial"/>
          <w:bCs/>
          <w:highlight w:val="yellow"/>
          <w:lang w:val="es-ES"/>
        </w:rPr>
      </w:pPr>
    </w:p>
    <w:p w:rsidR="00565FE0" w:rsidRPr="00553CC4" w:rsidRDefault="008B2529" w:rsidP="00565FE0">
      <w:pPr>
        <w:pStyle w:val="NoSpacing"/>
        <w:tabs>
          <w:tab w:val="left" w:pos="4536"/>
        </w:tabs>
        <w:rPr>
          <w:rFonts w:ascii="Arial" w:hAnsi="Arial" w:cs="Arial"/>
          <w:lang w:val="es-ES" w:eastAsia="fr-BE"/>
        </w:rPr>
      </w:pPr>
      <w:proofErr w:type="spellStart"/>
      <w:r w:rsidRPr="00553CC4">
        <w:rPr>
          <w:rFonts w:ascii="Arial" w:hAnsi="Arial" w:cs="Arial"/>
          <w:bCs/>
          <w:lang w:val="es-ES"/>
        </w:rPr>
        <w:t>Algeria</w:t>
      </w:r>
      <w:proofErr w:type="spellEnd"/>
      <w:r w:rsidR="008A2A37" w:rsidRPr="00553CC4">
        <w:rPr>
          <w:rFonts w:ascii="Arial" w:hAnsi="Arial" w:cs="Arial"/>
          <w:bCs/>
          <w:lang w:val="es-ES"/>
        </w:rPr>
        <w:tab/>
      </w:r>
      <w:r w:rsidR="00553CC4" w:rsidRPr="00553CC4">
        <w:rPr>
          <w:rFonts w:ascii="Arial" w:hAnsi="Arial" w:cs="Arial"/>
          <w:lang w:val="es-ES" w:eastAsia="fr-BE"/>
        </w:rPr>
        <w:t>Mohamed BENTEBA</w:t>
      </w:r>
    </w:p>
    <w:p w:rsidR="00553CC4" w:rsidRPr="00553CC4" w:rsidRDefault="00553CC4" w:rsidP="00565FE0">
      <w:pPr>
        <w:pStyle w:val="NoSpacing"/>
        <w:tabs>
          <w:tab w:val="left" w:pos="4536"/>
        </w:tabs>
        <w:rPr>
          <w:rFonts w:ascii="Arial" w:hAnsi="Arial" w:cs="Arial"/>
          <w:lang w:val="es-ES" w:eastAsia="fr-BE"/>
        </w:rPr>
      </w:pPr>
      <w:r w:rsidRPr="00553CC4">
        <w:rPr>
          <w:rFonts w:ascii="Arial" w:hAnsi="Arial" w:cs="Arial"/>
          <w:lang w:val="es-ES" w:eastAsia="fr-BE"/>
        </w:rPr>
        <w:tab/>
      </w:r>
      <w:proofErr w:type="spellStart"/>
      <w:r w:rsidRPr="00553CC4">
        <w:rPr>
          <w:rFonts w:ascii="Arial" w:hAnsi="Arial" w:cs="Arial"/>
          <w:lang w:val="es-ES" w:eastAsia="fr-BE"/>
        </w:rPr>
        <w:t>Miloud</w:t>
      </w:r>
      <w:proofErr w:type="spellEnd"/>
      <w:r w:rsidRPr="00553CC4">
        <w:rPr>
          <w:rFonts w:ascii="Arial" w:hAnsi="Arial" w:cs="Arial"/>
          <w:lang w:val="es-ES" w:eastAsia="fr-BE"/>
        </w:rPr>
        <w:t xml:space="preserve"> FERDI</w:t>
      </w:r>
    </w:p>
    <w:p w:rsidR="005C1A7A" w:rsidRDefault="005C1A7A" w:rsidP="00A8166B">
      <w:pPr>
        <w:rPr>
          <w:rFonts w:cs="Arial"/>
          <w:szCs w:val="22"/>
          <w:highlight w:val="yellow"/>
          <w:lang w:val="es-ES"/>
        </w:rPr>
      </w:pPr>
    </w:p>
    <w:p w:rsidR="00B07373" w:rsidRPr="00856B04" w:rsidRDefault="00B07373" w:rsidP="00A8166B">
      <w:pPr>
        <w:rPr>
          <w:rFonts w:cs="Arial"/>
          <w:szCs w:val="22"/>
          <w:highlight w:val="yellow"/>
          <w:lang w:val="es-ES"/>
        </w:rPr>
      </w:pPr>
    </w:p>
    <w:p w:rsidR="00856B04" w:rsidRPr="00856B04" w:rsidRDefault="00856B04" w:rsidP="00856B04">
      <w:pPr>
        <w:rPr>
          <w:rFonts w:cs="Arial"/>
          <w:b/>
          <w:szCs w:val="22"/>
          <w:lang w:val="en-US"/>
        </w:rPr>
      </w:pPr>
      <w:r w:rsidRPr="00856B04">
        <w:rPr>
          <w:rFonts w:cs="Arial"/>
          <w:b/>
          <w:szCs w:val="22"/>
          <w:lang w:val="en-US"/>
        </w:rPr>
        <w:t>Parliamentary Guests</w:t>
      </w:r>
    </w:p>
    <w:p w:rsidR="00856B04" w:rsidRPr="00856B04" w:rsidRDefault="00856B04" w:rsidP="00856B04">
      <w:pPr>
        <w:rPr>
          <w:rFonts w:cs="Arial"/>
          <w:b/>
          <w:szCs w:val="22"/>
          <w:lang w:val="en-US"/>
        </w:rPr>
      </w:pPr>
    </w:p>
    <w:p w:rsidR="00553CC4" w:rsidRDefault="00553CC4" w:rsidP="00856B04">
      <w:pPr>
        <w:pStyle w:val="NoSpacing"/>
        <w:tabs>
          <w:tab w:val="left" w:pos="2327"/>
          <w:tab w:val="left" w:pos="4536"/>
        </w:tabs>
        <w:rPr>
          <w:rFonts w:ascii="Arial" w:hAnsi="Arial" w:cs="Arial"/>
          <w:lang w:val="en-US"/>
        </w:rPr>
      </w:pPr>
      <w:r>
        <w:rPr>
          <w:rFonts w:ascii="Arial" w:hAnsi="Arial" w:cs="Arial"/>
          <w:lang w:val="en-US"/>
        </w:rPr>
        <w:t>Bahrain</w:t>
      </w:r>
      <w:r>
        <w:rPr>
          <w:rFonts w:ascii="Arial" w:hAnsi="Arial" w:cs="Arial"/>
          <w:lang w:val="en-US"/>
        </w:rPr>
        <w:tab/>
      </w:r>
      <w:r>
        <w:rPr>
          <w:rFonts w:ascii="Arial" w:hAnsi="Arial" w:cs="Arial"/>
          <w:lang w:val="en-US"/>
        </w:rPr>
        <w:tab/>
        <w:t>Mohamed ALAMMADI</w:t>
      </w:r>
    </w:p>
    <w:p w:rsidR="00856B04" w:rsidRPr="00856B04" w:rsidRDefault="00856B04" w:rsidP="00856B04">
      <w:pPr>
        <w:pStyle w:val="NoSpacing"/>
        <w:tabs>
          <w:tab w:val="left" w:pos="2327"/>
          <w:tab w:val="left" w:pos="4536"/>
        </w:tabs>
        <w:rPr>
          <w:rFonts w:ascii="Arial" w:hAnsi="Arial" w:cs="Arial"/>
          <w:lang w:val="en-US"/>
        </w:rPr>
      </w:pPr>
      <w:r w:rsidRPr="00856B04">
        <w:rPr>
          <w:rFonts w:ascii="Arial" w:hAnsi="Arial" w:cs="Arial"/>
          <w:lang w:val="en-US"/>
        </w:rPr>
        <w:t>Saudi Arabia</w:t>
      </w:r>
      <w:r w:rsidRPr="00856B04">
        <w:rPr>
          <w:rFonts w:ascii="Arial" w:hAnsi="Arial" w:cs="Arial"/>
          <w:lang w:val="en-US"/>
        </w:rPr>
        <w:tab/>
      </w:r>
      <w:r w:rsidRPr="00856B04">
        <w:rPr>
          <w:rFonts w:ascii="Arial" w:hAnsi="Arial" w:cs="Arial"/>
          <w:lang w:val="en-US"/>
        </w:rPr>
        <w:tab/>
        <w:t>Sami Mohammed ZAIDAN</w:t>
      </w:r>
      <w:r w:rsidRPr="00856B04">
        <w:rPr>
          <w:rFonts w:ascii="Arial" w:hAnsi="Arial" w:cs="Arial"/>
          <w:lang w:val="en-US"/>
        </w:rPr>
        <w:tab/>
      </w:r>
    </w:p>
    <w:p w:rsidR="008A2A37" w:rsidRDefault="008A2A37" w:rsidP="00A8166B">
      <w:pPr>
        <w:rPr>
          <w:rFonts w:cs="Arial"/>
          <w:b/>
          <w:szCs w:val="22"/>
          <w:lang w:val="en-US"/>
        </w:rPr>
      </w:pPr>
    </w:p>
    <w:p w:rsidR="00B07373" w:rsidRPr="00856B04" w:rsidRDefault="00B07373" w:rsidP="00A8166B">
      <w:pPr>
        <w:rPr>
          <w:rFonts w:cs="Arial"/>
          <w:b/>
          <w:szCs w:val="22"/>
          <w:lang w:val="en-US"/>
        </w:rPr>
      </w:pPr>
    </w:p>
    <w:p w:rsidR="00856B04" w:rsidRDefault="005C1A7A" w:rsidP="00856B04">
      <w:pPr>
        <w:tabs>
          <w:tab w:val="left" w:pos="4536"/>
          <w:tab w:val="left" w:pos="4820"/>
        </w:tabs>
        <w:ind w:left="4820" w:hanging="4820"/>
        <w:rPr>
          <w:rFonts w:cs="Arial"/>
          <w:b/>
          <w:szCs w:val="22"/>
          <w:lang w:val="en-US"/>
        </w:rPr>
      </w:pPr>
      <w:r w:rsidRPr="00377026">
        <w:rPr>
          <w:rFonts w:cs="Arial"/>
          <w:b/>
          <w:szCs w:val="22"/>
        </w:rPr>
        <w:t xml:space="preserve">Speakers </w:t>
      </w:r>
      <w:r w:rsidR="002E2723">
        <w:rPr>
          <w:rFonts w:cs="Arial"/>
          <w:b/>
          <w:szCs w:val="22"/>
        </w:rPr>
        <w:tab/>
      </w:r>
      <w:r w:rsidR="00856B04" w:rsidRPr="00856B04">
        <w:rPr>
          <w:rFonts w:cs="Arial"/>
          <w:b/>
          <w:szCs w:val="22"/>
          <w:lang w:val="en-US"/>
        </w:rPr>
        <w:t>Ian ANTHONY</w:t>
      </w:r>
      <w:r w:rsidR="00856B04" w:rsidRPr="00856B04">
        <w:rPr>
          <w:rFonts w:cs="Arial"/>
          <w:szCs w:val="22"/>
          <w:lang w:val="en-US"/>
        </w:rPr>
        <w:t xml:space="preserve">, Director, European Security </w:t>
      </w:r>
      <w:proofErr w:type="spellStart"/>
      <w:r w:rsidR="00856B04" w:rsidRPr="00856B04">
        <w:rPr>
          <w:rFonts w:cs="Arial"/>
          <w:szCs w:val="22"/>
          <w:lang w:val="en-US"/>
        </w:rPr>
        <w:t>Programme</w:t>
      </w:r>
      <w:proofErr w:type="spellEnd"/>
      <w:r w:rsidR="00856B04" w:rsidRPr="00856B04">
        <w:rPr>
          <w:rFonts w:cs="Arial"/>
          <w:szCs w:val="22"/>
          <w:lang w:val="en-US"/>
        </w:rPr>
        <w:t>, Stockholm International Peace Research Institute</w:t>
      </w:r>
    </w:p>
    <w:p w:rsidR="00AD1930" w:rsidRPr="00377026" w:rsidRDefault="00AD1930" w:rsidP="00856B04">
      <w:pPr>
        <w:tabs>
          <w:tab w:val="left" w:pos="4536"/>
          <w:tab w:val="left" w:pos="4820"/>
        </w:tabs>
        <w:ind w:left="4820" w:hanging="4820"/>
        <w:rPr>
          <w:rFonts w:cs="Arial"/>
          <w:szCs w:val="22"/>
        </w:rPr>
      </w:pPr>
      <w:r w:rsidRPr="00377026">
        <w:rPr>
          <w:rFonts w:cs="Arial"/>
          <w:szCs w:val="22"/>
        </w:rPr>
        <w:tab/>
      </w:r>
      <w:r w:rsidRPr="00377026">
        <w:rPr>
          <w:rFonts w:cs="Arial"/>
          <w:szCs w:val="22"/>
        </w:rPr>
        <w:tab/>
      </w:r>
      <w:proofErr w:type="spellStart"/>
      <w:r w:rsidR="00856B04" w:rsidRPr="00856B04">
        <w:rPr>
          <w:rFonts w:cs="Arial"/>
          <w:b/>
          <w:bCs/>
          <w:kern w:val="32"/>
          <w:lang w:val="en-US"/>
        </w:rPr>
        <w:t>Faruk</w:t>
      </w:r>
      <w:proofErr w:type="spellEnd"/>
      <w:r w:rsidR="00856B04" w:rsidRPr="00856B04">
        <w:rPr>
          <w:rFonts w:cs="Arial"/>
          <w:b/>
          <w:bCs/>
          <w:kern w:val="32"/>
          <w:lang w:val="en-US"/>
        </w:rPr>
        <w:t xml:space="preserve"> </w:t>
      </w:r>
      <w:r w:rsidR="00A860D2">
        <w:rPr>
          <w:rFonts w:cs="Arial"/>
          <w:b/>
          <w:bCs/>
          <w:kern w:val="32"/>
          <w:lang w:val="en-US"/>
        </w:rPr>
        <w:t>ÖZLÜ</w:t>
      </w:r>
      <w:r w:rsidR="00856B04" w:rsidRPr="00856B04">
        <w:rPr>
          <w:rFonts w:cs="Arial"/>
          <w:bCs/>
          <w:kern w:val="32"/>
          <w:lang w:val="en-US"/>
        </w:rPr>
        <w:t xml:space="preserve">, Minister of Science, </w:t>
      </w:r>
      <w:proofErr w:type="gramStart"/>
      <w:r w:rsidR="00856B04" w:rsidRPr="00856B04">
        <w:rPr>
          <w:rFonts w:cs="Arial"/>
          <w:bCs/>
          <w:kern w:val="32"/>
          <w:lang w:val="en-US"/>
        </w:rPr>
        <w:t>Industry</w:t>
      </w:r>
      <w:proofErr w:type="gramEnd"/>
      <w:r w:rsidR="00856B04" w:rsidRPr="00856B04">
        <w:rPr>
          <w:rFonts w:cs="Arial"/>
          <w:bCs/>
          <w:kern w:val="32"/>
          <w:lang w:val="en-US"/>
        </w:rPr>
        <w:t xml:space="preserve"> and Technology of the Republic of Turkey</w:t>
      </w:r>
    </w:p>
    <w:p w:rsidR="00B07373" w:rsidRDefault="00B07373" w:rsidP="00433FB7">
      <w:pPr>
        <w:tabs>
          <w:tab w:val="left" w:pos="4536"/>
        </w:tabs>
        <w:ind w:left="4536" w:hanging="4536"/>
        <w:rPr>
          <w:rFonts w:cs="Arial"/>
          <w:szCs w:val="22"/>
        </w:rPr>
      </w:pPr>
    </w:p>
    <w:p w:rsidR="00AD1930" w:rsidRPr="00377026" w:rsidRDefault="00AD1930" w:rsidP="00433FB7">
      <w:pPr>
        <w:tabs>
          <w:tab w:val="left" w:pos="4536"/>
        </w:tabs>
        <w:ind w:left="4536" w:hanging="4536"/>
        <w:rPr>
          <w:rFonts w:cs="Arial"/>
          <w:b/>
          <w:szCs w:val="22"/>
        </w:rPr>
      </w:pPr>
      <w:r w:rsidRPr="00377026">
        <w:rPr>
          <w:rFonts w:cs="Arial"/>
          <w:szCs w:val="22"/>
        </w:rPr>
        <w:tab/>
      </w:r>
      <w:r w:rsidRPr="00377026">
        <w:rPr>
          <w:rFonts w:cs="Arial"/>
          <w:szCs w:val="22"/>
        </w:rPr>
        <w:tab/>
      </w:r>
    </w:p>
    <w:p w:rsidR="00433FB7" w:rsidRDefault="005C1A7A" w:rsidP="00433FB7">
      <w:pPr>
        <w:tabs>
          <w:tab w:val="left" w:pos="4536"/>
        </w:tabs>
        <w:rPr>
          <w:sz w:val="28"/>
          <w:szCs w:val="28"/>
        </w:rPr>
      </w:pPr>
      <w:r w:rsidRPr="00377026">
        <w:rPr>
          <w:rFonts w:cs="Arial"/>
          <w:b/>
          <w:szCs w:val="22"/>
        </w:rPr>
        <w:t>Committee Secretary</w:t>
      </w:r>
      <w:r w:rsidR="008A2A37" w:rsidRPr="00377026">
        <w:rPr>
          <w:rFonts w:cs="Arial"/>
          <w:b/>
          <w:szCs w:val="22"/>
        </w:rPr>
        <w:tab/>
      </w:r>
      <w:r w:rsidR="00856B04">
        <w:rPr>
          <w:rFonts w:cs="Arial"/>
          <w:szCs w:val="22"/>
        </w:rPr>
        <w:t>Charlotte LITTLEBOY</w:t>
      </w:r>
    </w:p>
    <w:p w:rsidR="00A8166B" w:rsidRDefault="005C1A7A" w:rsidP="00433FB7">
      <w:pPr>
        <w:tabs>
          <w:tab w:val="left" w:pos="4536"/>
        </w:tabs>
        <w:rPr>
          <w:rFonts w:cs="Arial"/>
          <w:b/>
          <w:szCs w:val="22"/>
        </w:rPr>
      </w:pPr>
      <w:r w:rsidRPr="00377026">
        <w:rPr>
          <w:rFonts w:cs="Arial"/>
          <w:b/>
          <w:szCs w:val="22"/>
        </w:rPr>
        <w:t xml:space="preserve"> </w:t>
      </w:r>
    </w:p>
    <w:p w:rsidR="00B07373" w:rsidRPr="00377026" w:rsidRDefault="00B07373" w:rsidP="00433FB7">
      <w:pPr>
        <w:tabs>
          <w:tab w:val="left" w:pos="4536"/>
        </w:tabs>
        <w:rPr>
          <w:rFonts w:cs="Arial"/>
          <w:b/>
          <w:szCs w:val="22"/>
        </w:rPr>
      </w:pPr>
    </w:p>
    <w:p w:rsidR="00565FE0" w:rsidRPr="00377026" w:rsidRDefault="005C1A7A" w:rsidP="00565FE0">
      <w:pPr>
        <w:tabs>
          <w:tab w:val="left" w:pos="4536"/>
        </w:tabs>
        <w:rPr>
          <w:rFonts w:cs="Arial"/>
          <w:szCs w:val="22"/>
        </w:rPr>
      </w:pPr>
      <w:r w:rsidRPr="00377026">
        <w:rPr>
          <w:rFonts w:cs="Arial"/>
          <w:b/>
          <w:szCs w:val="22"/>
        </w:rPr>
        <w:t>International Secre</w:t>
      </w:r>
      <w:r w:rsidR="00A8166B" w:rsidRPr="00377026">
        <w:rPr>
          <w:rFonts w:cs="Arial"/>
          <w:b/>
          <w:szCs w:val="22"/>
        </w:rPr>
        <w:t xml:space="preserve">tariat </w:t>
      </w:r>
      <w:r w:rsidR="008A2A37" w:rsidRPr="00377026">
        <w:rPr>
          <w:rFonts w:cs="Arial"/>
          <w:b/>
          <w:szCs w:val="22"/>
        </w:rPr>
        <w:tab/>
      </w:r>
      <w:r w:rsidR="00433FB7">
        <w:rPr>
          <w:rFonts w:cs="Arial"/>
          <w:szCs w:val="22"/>
        </w:rPr>
        <w:t>Henrik BLIDDAL</w:t>
      </w:r>
      <w:r w:rsidR="00565FE0" w:rsidRPr="00377026">
        <w:rPr>
          <w:rFonts w:cs="Arial"/>
          <w:szCs w:val="22"/>
        </w:rPr>
        <w:t>, Director</w:t>
      </w:r>
    </w:p>
    <w:p w:rsidR="00565FE0" w:rsidRPr="00377026" w:rsidRDefault="00565FE0" w:rsidP="00565FE0">
      <w:pPr>
        <w:tabs>
          <w:tab w:val="left" w:pos="4536"/>
        </w:tabs>
        <w:rPr>
          <w:rFonts w:cs="Arial"/>
          <w:szCs w:val="22"/>
        </w:rPr>
      </w:pPr>
      <w:r w:rsidRPr="00377026">
        <w:rPr>
          <w:rFonts w:cs="Arial"/>
          <w:szCs w:val="22"/>
        </w:rPr>
        <w:tab/>
      </w:r>
      <w:r w:rsidRPr="00377026">
        <w:rPr>
          <w:rFonts w:cs="Arial"/>
          <w:szCs w:val="22"/>
        </w:rPr>
        <w:tab/>
      </w:r>
      <w:r w:rsidR="00433FB7">
        <w:rPr>
          <w:rFonts w:cs="Arial"/>
          <w:szCs w:val="22"/>
        </w:rPr>
        <w:t>Anne-Laure BLEUSE</w:t>
      </w:r>
      <w:r w:rsidR="00A860D2">
        <w:rPr>
          <w:rFonts w:cs="Arial"/>
          <w:szCs w:val="22"/>
        </w:rPr>
        <w:t>, Co</w:t>
      </w:r>
      <w:r w:rsidRPr="00377026">
        <w:rPr>
          <w:rFonts w:cs="Arial"/>
          <w:szCs w:val="22"/>
        </w:rPr>
        <w:t>ordinator</w:t>
      </w:r>
    </w:p>
    <w:p w:rsidR="00A8166B" w:rsidRPr="00377026" w:rsidRDefault="00565FE0" w:rsidP="00433FB7">
      <w:pPr>
        <w:tabs>
          <w:tab w:val="left" w:pos="4536"/>
        </w:tabs>
        <w:rPr>
          <w:rFonts w:cs="Arial"/>
          <w:szCs w:val="22"/>
        </w:rPr>
      </w:pPr>
      <w:r w:rsidRPr="00377026">
        <w:rPr>
          <w:rFonts w:cs="Arial"/>
          <w:szCs w:val="22"/>
        </w:rPr>
        <w:tab/>
      </w:r>
      <w:r w:rsidRPr="00377026">
        <w:rPr>
          <w:rFonts w:cs="Arial"/>
          <w:szCs w:val="22"/>
        </w:rPr>
        <w:tab/>
      </w:r>
      <w:r w:rsidR="00856B04">
        <w:rPr>
          <w:rFonts w:cs="Arial"/>
          <w:szCs w:val="22"/>
        </w:rPr>
        <w:t>Linda OHMAN</w:t>
      </w:r>
      <w:r w:rsidR="00426D78">
        <w:rPr>
          <w:rFonts w:cs="Arial"/>
          <w:szCs w:val="22"/>
        </w:rPr>
        <w:t>, Research Assistant</w:t>
      </w:r>
    </w:p>
    <w:p w:rsidR="00A8166B" w:rsidRPr="008A2A37" w:rsidRDefault="00A8166B" w:rsidP="00A8166B">
      <w:pPr>
        <w:sectPr w:rsidR="00A8166B" w:rsidRPr="008A2A37" w:rsidSect="00A8166B">
          <w:headerReference w:type="default" r:id="rId11"/>
          <w:headerReference w:type="first" r:id="rId12"/>
          <w:footerReference w:type="first" r:id="rId13"/>
          <w:pgSz w:w="11907" w:h="16840" w:code="9"/>
          <w:pgMar w:top="567" w:right="1134" w:bottom="1134" w:left="1134" w:header="850" w:footer="567" w:gutter="0"/>
          <w:paperSrc w:first="1" w:other="1"/>
          <w:pgNumType w:fmt="lowerRoman" w:start="1"/>
          <w:cols w:space="720"/>
          <w:titlePg/>
          <w:docGrid w:linePitch="299"/>
        </w:sectPr>
      </w:pPr>
    </w:p>
    <w:p w:rsidR="009A2DAC" w:rsidRPr="00F44051" w:rsidRDefault="009A2DAC" w:rsidP="009A2DAC">
      <w:pPr>
        <w:tabs>
          <w:tab w:val="left" w:pos="720"/>
        </w:tabs>
        <w:spacing w:after="220"/>
        <w:rPr>
          <w:rFonts w:cs="Arial"/>
          <w:b/>
        </w:rPr>
      </w:pPr>
      <w:r w:rsidRPr="00F44051">
        <w:rPr>
          <w:rFonts w:cs="Arial"/>
          <w:b/>
        </w:rPr>
        <w:t>I.</w:t>
      </w:r>
      <w:r w:rsidRPr="00F44051">
        <w:rPr>
          <w:rFonts w:cs="Arial"/>
          <w:b/>
        </w:rPr>
        <w:tab/>
      </w:r>
      <w:r w:rsidRPr="000D4C0D">
        <w:rPr>
          <w:rFonts w:cs="Arial"/>
          <w:b/>
        </w:rPr>
        <w:t>Opening remarks by Baroness RAMSAY of CARTVALE (United Kingdom), Chairperson</w:t>
      </w:r>
    </w:p>
    <w:p w:rsidR="009A2DAC" w:rsidRPr="00BC6DE7" w:rsidRDefault="009A2DAC" w:rsidP="009A2DAC">
      <w:pPr>
        <w:tabs>
          <w:tab w:val="left" w:pos="720"/>
        </w:tabs>
        <w:spacing w:after="220"/>
        <w:rPr>
          <w:rFonts w:cs="Arial"/>
        </w:rPr>
      </w:pPr>
      <w:r w:rsidRPr="00F44051">
        <w:rPr>
          <w:rFonts w:cs="Arial"/>
        </w:rPr>
        <w:t>1.</w:t>
      </w:r>
      <w:r w:rsidRPr="00F44051">
        <w:rPr>
          <w:rFonts w:cs="Arial"/>
        </w:rPr>
        <w:tab/>
      </w:r>
      <w:r>
        <w:rPr>
          <w:rFonts w:cs="Arial"/>
          <w:b/>
        </w:rPr>
        <w:t xml:space="preserve">Baroness </w:t>
      </w:r>
      <w:r w:rsidRPr="000D4C0D">
        <w:rPr>
          <w:rFonts w:cs="Arial"/>
          <w:b/>
        </w:rPr>
        <w:t>R</w:t>
      </w:r>
      <w:r w:rsidR="00BC6DE7" w:rsidRPr="000D4C0D">
        <w:rPr>
          <w:rFonts w:cs="Arial"/>
          <w:b/>
        </w:rPr>
        <w:t>amsay</w:t>
      </w:r>
      <w:r w:rsidRPr="000D4C0D">
        <w:rPr>
          <w:rFonts w:cs="Arial"/>
          <w:b/>
        </w:rPr>
        <w:t xml:space="preserve"> of </w:t>
      </w:r>
      <w:proofErr w:type="spellStart"/>
      <w:r w:rsidRPr="000D4C0D">
        <w:rPr>
          <w:rFonts w:cs="Arial"/>
          <w:b/>
        </w:rPr>
        <w:t>C</w:t>
      </w:r>
      <w:r>
        <w:rPr>
          <w:rFonts w:cs="Arial"/>
          <w:b/>
        </w:rPr>
        <w:t>artvale</w:t>
      </w:r>
      <w:proofErr w:type="spellEnd"/>
      <w:r>
        <w:rPr>
          <w:rFonts w:cs="Arial"/>
          <w:b/>
        </w:rPr>
        <w:t xml:space="preserve"> </w:t>
      </w:r>
      <w:r w:rsidRPr="005132E0">
        <w:rPr>
          <w:rFonts w:cs="Arial"/>
        </w:rPr>
        <w:t>(</w:t>
      </w:r>
      <w:r>
        <w:rPr>
          <w:rFonts w:cs="Arial"/>
        </w:rPr>
        <w:t>UK</w:t>
      </w:r>
      <w:r w:rsidRPr="005132E0">
        <w:rPr>
          <w:rFonts w:cs="Arial"/>
        </w:rPr>
        <w:t>), Chairperson</w:t>
      </w:r>
      <w:r>
        <w:rPr>
          <w:rFonts w:cs="Arial"/>
        </w:rPr>
        <w:t xml:space="preserve"> of the Science and Technology Committee (STC) </w:t>
      </w:r>
      <w:r w:rsidRPr="00BC6DE7">
        <w:rPr>
          <w:rFonts w:cs="Arial"/>
        </w:rPr>
        <w:t>opened the STC meeting at 9:24.</w:t>
      </w:r>
    </w:p>
    <w:p w:rsidR="009A2DAC" w:rsidRDefault="009A2DAC" w:rsidP="009A2DAC">
      <w:pPr>
        <w:spacing w:after="220"/>
        <w:rPr>
          <w:rFonts w:cs="Arial"/>
        </w:rPr>
      </w:pPr>
      <w:r>
        <w:rPr>
          <w:rFonts w:cs="Arial"/>
        </w:rPr>
        <w:t>2.</w:t>
      </w:r>
      <w:r>
        <w:rPr>
          <w:rFonts w:cs="Arial"/>
        </w:rPr>
        <w:tab/>
        <w:t xml:space="preserve">In her opening remarks, Baroness Ramsay of </w:t>
      </w:r>
      <w:proofErr w:type="spellStart"/>
      <w:r>
        <w:rPr>
          <w:rFonts w:cs="Arial"/>
        </w:rPr>
        <w:t>Cartvale</w:t>
      </w:r>
      <w:proofErr w:type="spellEnd"/>
      <w:r>
        <w:rPr>
          <w:rFonts w:cs="Arial"/>
        </w:rPr>
        <w:t xml:space="preserve"> thanked the Turkish delegation for its hospitality and efforts in preparing the session in Istanbul. She also expressed her concern regarding the situation in Turkey:</w:t>
      </w:r>
      <w:r>
        <w:t xml:space="preserve"> </w:t>
      </w:r>
      <w:r>
        <w:rPr>
          <w:rFonts w:cs="Arial"/>
        </w:rPr>
        <w:t xml:space="preserve">the country had experienced and continued </w:t>
      </w:r>
      <w:r w:rsidR="00E810DF">
        <w:rPr>
          <w:rFonts w:cs="Arial"/>
        </w:rPr>
        <w:t xml:space="preserve">to </w:t>
      </w:r>
      <w:r>
        <w:rPr>
          <w:rFonts w:cs="Arial"/>
        </w:rPr>
        <w:t xml:space="preserve">experience a national trauma. The chairperson </w:t>
      </w:r>
      <w:r w:rsidR="00A860D2" w:rsidRPr="00A860D2">
        <w:rPr>
          <w:rFonts w:cs="Arial"/>
        </w:rPr>
        <w:t xml:space="preserve">hoped that democratic ideals would not be compromised in the aftermath of the trauma </w:t>
      </w:r>
      <w:r w:rsidR="00A860D2">
        <w:rPr>
          <w:rFonts w:cs="Arial"/>
        </w:rPr>
        <w:t xml:space="preserve">and </w:t>
      </w:r>
      <w:r>
        <w:rPr>
          <w:rFonts w:cs="Arial"/>
        </w:rPr>
        <w:t xml:space="preserve">reminded delegates that the NATO PA delegations were in Istanbul as </w:t>
      </w:r>
      <w:r w:rsidR="00A860D2">
        <w:rPr>
          <w:rFonts w:cs="Arial"/>
        </w:rPr>
        <w:t>friends and Allies of Turkey</w:t>
      </w:r>
      <w:r>
        <w:rPr>
          <w:rFonts w:cs="Arial"/>
        </w:rPr>
        <w:t xml:space="preserve">. </w:t>
      </w:r>
    </w:p>
    <w:p w:rsidR="009A2DAC" w:rsidRDefault="009A2DAC" w:rsidP="009A2DAC">
      <w:pPr>
        <w:spacing w:after="220"/>
        <w:rPr>
          <w:rFonts w:cs="Arial"/>
        </w:rPr>
      </w:pPr>
      <w:r>
        <w:rPr>
          <w:rFonts w:cs="Arial"/>
        </w:rPr>
        <w:t xml:space="preserve">3.   </w:t>
      </w:r>
      <w:r w:rsidRPr="000D4C0D">
        <w:rPr>
          <w:rFonts w:cs="Arial"/>
          <w:b/>
        </w:rPr>
        <w:t xml:space="preserve"> </w:t>
      </w:r>
      <w:r>
        <w:rPr>
          <w:rFonts w:cs="Arial"/>
          <w:b/>
        </w:rPr>
        <w:t xml:space="preserve"> </w:t>
      </w:r>
      <w:r>
        <w:rPr>
          <w:rFonts w:cs="Arial"/>
        </w:rPr>
        <w:t xml:space="preserve">Baroness Ramsay of </w:t>
      </w:r>
      <w:proofErr w:type="spellStart"/>
      <w:r>
        <w:rPr>
          <w:rFonts w:cs="Arial"/>
        </w:rPr>
        <w:t>Cartvale</w:t>
      </w:r>
      <w:proofErr w:type="spellEnd"/>
      <w:r>
        <w:rPr>
          <w:rFonts w:cs="Arial"/>
        </w:rPr>
        <w:t xml:space="preserve"> welcomed the two speakers of the day: </w:t>
      </w:r>
      <w:proofErr w:type="spellStart"/>
      <w:r>
        <w:rPr>
          <w:rFonts w:cs="Arial"/>
        </w:rPr>
        <w:t>Faruk</w:t>
      </w:r>
      <w:proofErr w:type="spellEnd"/>
      <w:r>
        <w:rPr>
          <w:rFonts w:cs="Arial"/>
        </w:rPr>
        <w:t xml:space="preserve"> </w:t>
      </w:r>
      <w:proofErr w:type="spellStart"/>
      <w:r w:rsidR="00A860D2">
        <w:rPr>
          <w:rFonts w:cs="Arial"/>
          <w:bCs/>
          <w:kern w:val="32"/>
          <w:lang w:val="en-US"/>
        </w:rPr>
        <w:t>Özlü</w:t>
      </w:r>
      <w:proofErr w:type="spellEnd"/>
      <w:r>
        <w:rPr>
          <w:rFonts w:cs="Arial"/>
        </w:rPr>
        <w:t xml:space="preserve">, the Minister of Science, Industry and Technology of Turkey, and Ian Anthony, Director of the European Security Programme at the Stockholm International Peace Research Institute (SIPRI). </w:t>
      </w:r>
    </w:p>
    <w:p w:rsidR="009A2DAC" w:rsidRDefault="009A2DAC" w:rsidP="009A2DAC">
      <w:pPr>
        <w:spacing w:after="220"/>
        <w:rPr>
          <w:rFonts w:cs="Arial"/>
        </w:rPr>
      </w:pPr>
      <w:r>
        <w:rPr>
          <w:rFonts w:cs="Arial"/>
        </w:rPr>
        <w:t>4.</w:t>
      </w:r>
      <w:r>
        <w:rPr>
          <w:rFonts w:cs="Arial"/>
        </w:rPr>
        <w:tab/>
        <w:t xml:space="preserve">Baroness Ramsay of </w:t>
      </w:r>
      <w:proofErr w:type="spellStart"/>
      <w:r>
        <w:rPr>
          <w:rFonts w:cs="Arial"/>
        </w:rPr>
        <w:t>Cartvale</w:t>
      </w:r>
      <w:proofErr w:type="spellEnd"/>
      <w:r>
        <w:rPr>
          <w:rFonts w:cs="Arial"/>
        </w:rPr>
        <w:t xml:space="preserve"> brought attention to the </w:t>
      </w:r>
      <w:r w:rsidR="00A860D2">
        <w:rPr>
          <w:rFonts w:cs="Arial"/>
        </w:rPr>
        <w:t>publication</w:t>
      </w:r>
      <w:r>
        <w:rPr>
          <w:rFonts w:cs="Arial"/>
        </w:rPr>
        <w:t xml:space="preserve"> </w:t>
      </w:r>
      <w:r>
        <w:rPr>
          <w:rFonts w:cs="Arial"/>
          <w:i/>
        </w:rPr>
        <w:t>“</w:t>
      </w:r>
      <w:r w:rsidRPr="007A5277">
        <w:rPr>
          <w:rFonts w:cs="Arial"/>
          <w:i/>
        </w:rPr>
        <w:t>D</w:t>
      </w:r>
      <w:r>
        <w:rPr>
          <w:rFonts w:cs="Arial"/>
          <w:i/>
        </w:rPr>
        <w:t>eterring to Defend: NATO After the Warsaw S</w:t>
      </w:r>
      <w:r w:rsidRPr="007A5277">
        <w:rPr>
          <w:rFonts w:cs="Arial"/>
          <w:i/>
        </w:rPr>
        <w:t>ummit</w:t>
      </w:r>
      <w:r>
        <w:rPr>
          <w:rFonts w:cs="Arial"/>
          <w:i/>
        </w:rPr>
        <w:t xml:space="preserve">” </w:t>
      </w:r>
      <w:r>
        <w:rPr>
          <w:rFonts w:cs="Arial"/>
        </w:rPr>
        <w:t xml:space="preserve">by </w:t>
      </w:r>
      <w:r w:rsidR="00E810DF">
        <w:rPr>
          <w:rFonts w:cs="Arial"/>
        </w:rPr>
        <w:t xml:space="preserve">Michael R. </w:t>
      </w:r>
      <w:r>
        <w:rPr>
          <w:rFonts w:cs="Arial"/>
        </w:rPr>
        <w:t>Turner, President of the NATO PA</w:t>
      </w:r>
      <w:r>
        <w:rPr>
          <w:rFonts w:cs="Arial"/>
          <w:i/>
        </w:rPr>
        <w:t xml:space="preserve">. </w:t>
      </w:r>
      <w:r>
        <w:rPr>
          <w:rFonts w:cs="Arial"/>
        </w:rPr>
        <w:t>The newly published</w:t>
      </w:r>
      <w:r>
        <w:rPr>
          <w:rFonts w:cs="Arial"/>
          <w:i/>
        </w:rPr>
        <w:t xml:space="preserve"> </w:t>
      </w:r>
      <w:r>
        <w:rPr>
          <w:rFonts w:cs="Arial"/>
        </w:rPr>
        <w:t xml:space="preserve">report presented recommendations on the importance of strengthening NATO’s deterrence and defence posture. Updated after the NATO Warsaw Summit, it contained </w:t>
      </w:r>
      <w:r w:rsidR="002F3400">
        <w:rPr>
          <w:rFonts w:cs="Arial"/>
        </w:rPr>
        <w:t>a</w:t>
      </w:r>
      <w:r>
        <w:rPr>
          <w:rFonts w:cs="Arial"/>
        </w:rPr>
        <w:t xml:space="preserve"> revised analysis of the threats confronting Allies a</w:t>
      </w:r>
      <w:r w:rsidR="002A6CDB">
        <w:rPr>
          <w:rFonts w:cs="Arial"/>
        </w:rPr>
        <w:t xml:space="preserve">nd recommended responses to </w:t>
      </w:r>
      <w:r>
        <w:rPr>
          <w:rFonts w:cs="Arial"/>
        </w:rPr>
        <w:t>overcome current challenges. The report stressed that more needed to be done by NATO if it hoped to change Russia’s strategic calculus.</w:t>
      </w:r>
    </w:p>
    <w:p w:rsidR="009A2DAC" w:rsidRPr="00F44051" w:rsidRDefault="009A2DAC" w:rsidP="009A2DAC">
      <w:pPr>
        <w:tabs>
          <w:tab w:val="left" w:pos="720"/>
        </w:tabs>
        <w:rPr>
          <w:rFonts w:cs="Arial"/>
        </w:rPr>
      </w:pPr>
    </w:p>
    <w:p w:rsidR="009A2DAC" w:rsidRPr="00F44051" w:rsidRDefault="009A2DAC" w:rsidP="009A2DAC">
      <w:pPr>
        <w:tabs>
          <w:tab w:val="left" w:pos="720"/>
          <w:tab w:val="left" w:pos="1440"/>
          <w:tab w:val="left" w:pos="2160"/>
          <w:tab w:val="left" w:pos="2880"/>
          <w:tab w:val="left" w:pos="3600"/>
          <w:tab w:val="left" w:pos="4320"/>
          <w:tab w:val="left" w:pos="5040"/>
          <w:tab w:val="left" w:pos="5760"/>
          <w:tab w:val="left" w:pos="7979"/>
        </w:tabs>
        <w:spacing w:after="220"/>
        <w:rPr>
          <w:rFonts w:cs="Arial"/>
          <w:b/>
        </w:rPr>
      </w:pPr>
      <w:r w:rsidRPr="00F44051">
        <w:rPr>
          <w:rFonts w:cs="Arial"/>
          <w:b/>
        </w:rPr>
        <w:t>II.</w:t>
      </w:r>
      <w:r w:rsidRPr="00F44051">
        <w:rPr>
          <w:rFonts w:cs="Arial"/>
          <w:b/>
        </w:rPr>
        <w:tab/>
      </w:r>
      <w:r w:rsidRPr="000D4C0D">
        <w:rPr>
          <w:rFonts w:cs="Arial"/>
          <w:b/>
        </w:rPr>
        <w:t>Adoption of the draft Agenda [173 STC 16 E]</w:t>
      </w:r>
      <w:r w:rsidRPr="00F44051">
        <w:rPr>
          <w:rFonts w:cs="Arial"/>
          <w:b/>
        </w:rPr>
        <w:tab/>
      </w:r>
    </w:p>
    <w:p w:rsidR="009A2DAC" w:rsidRPr="00E829CB" w:rsidRDefault="009A2DAC" w:rsidP="009A2DAC">
      <w:pPr>
        <w:tabs>
          <w:tab w:val="left" w:pos="720"/>
        </w:tabs>
        <w:spacing w:after="220"/>
        <w:rPr>
          <w:rFonts w:cs="Arial"/>
          <w:b/>
        </w:rPr>
      </w:pPr>
      <w:r>
        <w:rPr>
          <w:rFonts w:cs="Arial"/>
        </w:rPr>
        <w:t>5</w:t>
      </w:r>
      <w:r w:rsidRPr="00F44051">
        <w:rPr>
          <w:rFonts w:cs="Arial"/>
        </w:rPr>
        <w:t>.</w:t>
      </w:r>
      <w:r w:rsidRPr="00F44051">
        <w:rPr>
          <w:rFonts w:cs="Arial"/>
        </w:rPr>
        <w:tab/>
      </w:r>
      <w:r w:rsidRPr="00DA33A1">
        <w:rPr>
          <w:rFonts w:cs="Arial"/>
        </w:rPr>
        <w:t xml:space="preserve">Baroness Ramsay </w:t>
      </w:r>
      <w:r>
        <w:rPr>
          <w:rFonts w:cs="Arial"/>
        </w:rPr>
        <w:t xml:space="preserve">of </w:t>
      </w:r>
      <w:proofErr w:type="spellStart"/>
      <w:r>
        <w:rPr>
          <w:rFonts w:cs="Arial"/>
        </w:rPr>
        <w:t>Cartvale</w:t>
      </w:r>
      <w:proofErr w:type="spellEnd"/>
      <w:r>
        <w:rPr>
          <w:rFonts w:cs="Arial"/>
        </w:rPr>
        <w:t xml:space="preserve"> </w:t>
      </w:r>
      <w:r w:rsidRPr="00DA33A1">
        <w:rPr>
          <w:rFonts w:cs="Arial"/>
        </w:rPr>
        <w:t xml:space="preserve">presented changes in the draft agenda [173 STC 16 E]. Due to changes in Minister </w:t>
      </w:r>
      <w:proofErr w:type="spellStart"/>
      <w:r w:rsidR="00A860D2">
        <w:rPr>
          <w:rFonts w:cs="Arial"/>
        </w:rPr>
        <w:t>Özlü</w:t>
      </w:r>
      <w:r>
        <w:rPr>
          <w:rFonts w:cs="Arial"/>
        </w:rPr>
        <w:t>’s</w:t>
      </w:r>
      <w:proofErr w:type="spellEnd"/>
      <w:r>
        <w:rPr>
          <w:rFonts w:cs="Arial"/>
        </w:rPr>
        <w:t xml:space="preserve"> </w:t>
      </w:r>
      <w:r w:rsidRPr="00DA33A1">
        <w:rPr>
          <w:rFonts w:cs="Arial"/>
        </w:rPr>
        <w:t>schedule, the order of speakers</w:t>
      </w:r>
      <w:r>
        <w:rPr>
          <w:rFonts w:cs="Arial"/>
          <w:b/>
        </w:rPr>
        <w:t xml:space="preserve"> </w:t>
      </w:r>
      <w:r>
        <w:rPr>
          <w:rFonts w:cs="Arial"/>
        </w:rPr>
        <w:t>was altered</w:t>
      </w:r>
      <w:r>
        <w:rPr>
          <w:rFonts w:cs="Arial"/>
          <w:b/>
        </w:rPr>
        <w:t>.</w:t>
      </w:r>
      <w:r w:rsidRPr="007A5277">
        <w:rPr>
          <w:rFonts w:cs="Arial"/>
          <w:b/>
        </w:rPr>
        <w:t xml:space="preserve"> </w:t>
      </w:r>
      <w:r w:rsidRPr="00E829CB">
        <w:rPr>
          <w:rFonts w:cs="Arial"/>
          <w:b/>
        </w:rPr>
        <w:t xml:space="preserve">The </w:t>
      </w:r>
      <w:r w:rsidR="006B5689" w:rsidRPr="00E829CB">
        <w:rPr>
          <w:rFonts w:cs="Arial"/>
          <w:b/>
        </w:rPr>
        <w:t xml:space="preserve">draft </w:t>
      </w:r>
      <w:r w:rsidR="002A6CDB" w:rsidRPr="00E829CB">
        <w:rPr>
          <w:rFonts w:cs="Arial"/>
          <w:b/>
        </w:rPr>
        <w:t>a</w:t>
      </w:r>
      <w:r w:rsidRPr="00E829CB">
        <w:rPr>
          <w:rFonts w:cs="Arial"/>
          <w:b/>
        </w:rPr>
        <w:t xml:space="preserve">genda was adopted with changes. </w:t>
      </w:r>
    </w:p>
    <w:p w:rsidR="009A2DAC" w:rsidRPr="00F44051" w:rsidRDefault="009A2DAC" w:rsidP="009A2DAC">
      <w:pPr>
        <w:tabs>
          <w:tab w:val="left" w:pos="720"/>
        </w:tabs>
        <w:rPr>
          <w:rFonts w:cs="Arial"/>
        </w:rPr>
      </w:pPr>
    </w:p>
    <w:p w:rsidR="009A2DAC" w:rsidRDefault="009A2DAC" w:rsidP="009A2DAC">
      <w:pPr>
        <w:tabs>
          <w:tab w:val="left" w:pos="720"/>
        </w:tabs>
        <w:ind w:left="567" w:hanging="567"/>
        <w:rPr>
          <w:rFonts w:cs="Arial"/>
          <w:b/>
        </w:rPr>
      </w:pPr>
      <w:r w:rsidRPr="00F44051">
        <w:rPr>
          <w:rFonts w:cs="Arial"/>
          <w:b/>
        </w:rPr>
        <w:t>III.</w:t>
      </w:r>
      <w:r w:rsidRPr="00F44051">
        <w:rPr>
          <w:rFonts w:cs="Arial"/>
          <w:b/>
        </w:rPr>
        <w:tab/>
      </w:r>
      <w:r w:rsidRPr="000D4C0D">
        <w:rPr>
          <w:rFonts w:cs="Arial"/>
          <w:b/>
        </w:rPr>
        <w:t>Adoption of the Summary of the Meeting of the Science and Technology Committee held in Tirana, Albania, on Sunday 29 May 2016 [124 STC 16 E]</w:t>
      </w:r>
    </w:p>
    <w:p w:rsidR="009A2DAC" w:rsidRDefault="009A2DAC" w:rsidP="009A2DAC">
      <w:pPr>
        <w:tabs>
          <w:tab w:val="left" w:pos="720"/>
        </w:tabs>
        <w:ind w:left="567" w:hanging="567"/>
        <w:rPr>
          <w:rFonts w:cs="Arial"/>
          <w:b/>
        </w:rPr>
      </w:pPr>
    </w:p>
    <w:p w:rsidR="009A2DAC" w:rsidRPr="00CC5262" w:rsidRDefault="009A2DAC" w:rsidP="009A2DAC">
      <w:pPr>
        <w:tabs>
          <w:tab w:val="left" w:pos="720"/>
        </w:tabs>
        <w:rPr>
          <w:rFonts w:cs="Arial"/>
          <w:b/>
        </w:rPr>
      </w:pPr>
      <w:r>
        <w:rPr>
          <w:rFonts w:cs="Arial"/>
        </w:rPr>
        <w:t>6</w:t>
      </w:r>
      <w:r w:rsidRPr="00F44051">
        <w:rPr>
          <w:rFonts w:cs="Arial"/>
        </w:rPr>
        <w:t>.</w:t>
      </w:r>
      <w:r w:rsidRPr="00F44051">
        <w:rPr>
          <w:rFonts w:cs="Arial"/>
        </w:rPr>
        <w:tab/>
      </w:r>
      <w:r w:rsidRPr="006165A9">
        <w:rPr>
          <w:rFonts w:cs="Arial"/>
        </w:rPr>
        <w:t>The Summary of the Meeting of the Science and Technology Committee held in Tirana, Albania, on Sunday 29 May 2016 [124 STC 16 E]</w:t>
      </w:r>
      <w:r>
        <w:rPr>
          <w:rFonts w:cs="Arial"/>
          <w:b/>
        </w:rPr>
        <w:t xml:space="preserve"> </w:t>
      </w:r>
      <w:r w:rsidRPr="00CC5262">
        <w:rPr>
          <w:rFonts w:cs="Arial"/>
          <w:b/>
        </w:rPr>
        <w:t>was adopted</w:t>
      </w:r>
      <w:r>
        <w:rPr>
          <w:rFonts w:cs="Arial"/>
        </w:rPr>
        <w:t xml:space="preserve"> </w:t>
      </w:r>
      <w:r w:rsidR="002A6CDB" w:rsidRPr="002A6CDB">
        <w:rPr>
          <w:rFonts w:cs="Arial"/>
          <w:b/>
        </w:rPr>
        <w:t>without changes</w:t>
      </w:r>
      <w:r>
        <w:rPr>
          <w:rFonts w:cs="Arial"/>
          <w:b/>
        </w:rPr>
        <w:t>.</w:t>
      </w:r>
    </w:p>
    <w:p w:rsidR="009A2DAC" w:rsidRDefault="009A2DAC" w:rsidP="009A2DAC">
      <w:pPr>
        <w:tabs>
          <w:tab w:val="left" w:pos="720"/>
        </w:tabs>
        <w:rPr>
          <w:rFonts w:cs="Arial"/>
        </w:rPr>
      </w:pPr>
    </w:p>
    <w:p w:rsidR="009A2DAC" w:rsidRPr="00F44051" w:rsidRDefault="009A2DAC" w:rsidP="009A2DAC">
      <w:pPr>
        <w:tabs>
          <w:tab w:val="left" w:pos="720"/>
        </w:tabs>
        <w:rPr>
          <w:rFonts w:cs="Arial"/>
        </w:rPr>
      </w:pPr>
    </w:p>
    <w:p w:rsidR="009A2DAC" w:rsidRDefault="009A2DAC" w:rsidP="009A2DAC">
      <w:pPr>
        <w:tabs>
          <w:tab w:val="left" w:pos="720"/>
        </w:tabs>
        <w:spacing w:after="220"/>
        <w:ind w:left="567" w:hanging="567"/>
        <w:rPr>
          <w:rFonts w:cs="Arial"/>
          <w:b/>
        </w:rPr>
      </w:pPr>
      <w:r w:rsidRPr="00F44051">
        <w:rPr>
          <w:rFonts w:cs="Arial"/>
          <w:b/>
        </w:rPr>
        <w:t>IV.</w:t>
      </w:r>
      <w:r w:rsidRPr="00F44051">
        <w:rPr>
          <w:rFonts w:cs="Arial"/>
          <w:b/>
        </w:rPr>
        <w:tab/>
      </w:r>
      <w:r w:rsidRPr="003975B7">
        <w:rPr>
          <w:rFonts w:cs="Arial"/>
          <w:b/>
        </w:rPr>
        <w:t xml:space="preserve">Procedure for amendments to the draft Resolution </w:t>
      </w:r>
      <w:r w:rsidRPr="003975B7">
        <w:rPr>
          <w:rFonts w:cs="Arial"/>
          <w:b/>
          <w:i/>
        </w:rPr>
        <w:t>NATO Airborne Intelligence, Surveillance, and Reconnaissance (ISR)</w:t>
      </w:r>
      <w:r w:rsidRPr="003975B7">
        <w:rPr>
          <w:rFonts w:cs="Arial"/>
          <w:b/>
        </w:rPr>
        <w:t xml:space="preserve"> [198 STC 16 E] by Philippe VITEL (France)</w:t>
      </w:r>
      <w:r>
        <w:rPr>
          <w:rFonts w:cs="Arial"/>
          <w:b/>
        </w:rPr>
        <w:t>,</w:t>
      </w:r>
      <w:r w:rsidRPr="003975B7">
        <w:rPr>
          <w:rFonts w:cs="Arial"/>
          <w:b/>
        </w:rPr>
        <w:t xml:space="preserve"> General Rapporteur</w:t>
      </w:r>
      <w:r w:rsidR="002A6CDB">
        <w:rPr>
          <w:rFonts w:cs="Arial"/>
          <w:b/>
        </w:rPr>
        <w:t xml:space="preserve"> and presented by Bruno VITORINO (Portugal), Vice-Chairperson</w:t>
      </w:r>
    </w:p>
    <w:p w:rsidR="009A2DAC" w:rsidRPr="00690AA9" w:rsidRDefault="009A2DAC" w:rsidP="009A2DAC">
      <w:pPr>
        <w:tabs>
          <w:tab w:val="left" w:pos="720"/>
        </w:tabs>
        <w:spacing w:after="220"/>
        <w:rPr>
          <w:rFonts w:cs="Arial"/>
        </w:rPr>
      </w:pPr>
      <w:r>
        <w:rPr>
          <w:rFonts w:cs="Arial"/>
        </w:rPr>
        <w:t>7</w:t>
      </w:r>
      <w:r w:rsidRPr="00690AA9">
        <w:rPr>
          <w:rFonts w:cs="Arial"/>
        </w:rPr>
        <w:t>.</w:t>
      </w:r>
      <w:r w:rsidRPr="00690AA9">
        <w:rPr>
          <w:rFonts w:cs="Arial"/>
        </w:rPr>
        <w:tab/>
        <w:t xml:space="preserve">Baroness Ramsay of </w:t>
      </w:r>
      <w:proofErr w:type="spellStart"/>
      <w:r w:rsidRPr="00690AA9">
        <w:rPr>
          <w:rFonts w:cs="Arial"/>
        </w:rPr>
        <w:t>Cartvale</w:t>
      </w:r>
      <w:proofErr w:type="spellEnd"/>
      <w:r w:rsidRPr="00690AA9">
        <w:rPr>
          <w:rFonts w:cs="Arial"/>
        </w:rPr>
        <w:t xml:space="preserve"> reminded the delegates about the procedure f</w:t>
      </w:r>
      <w:r w:rsidR="002A6CDB">
        <w:rPr>
          <w:rFonts w:cs="Arial"/>
        </w:rPr>
        <w:t>or amending the Committee’s 2016</w:t>
      </w:r>
      <w:r w:rsidRPr="00690AA9">
        <w:rPr>
          <w:rFonts w:cs="Arial"/>
        </w:rPr>
        <w:t xml:space="preserve"> draft Resolution on</w:t>
      </w:r>
      <w:r w:rsidRPr="00690AA9">
        <w:rPr>
          <w:rFonts w:cs="Arial"/>
          <w:i/>
        </w:rPr>
        <w:t xml:space="preserve"> NATO Airborne Intelligence, Surveillance, and Reconnaissance </w:t>
      </w:r>
      <w:r w:rsidRPr="002A6CDB">
        <w:rPr>
          <w:rFonts w:cs="Arial"/>
        </w:rPr>
        <w:t>[198 STC 16 E].</w:t>
      </w:r>
    </w:p>
    <w:p w:rsidR="009A2DAC" w:rsidRPr="00F44051" w:rsidRDefault="009A2DAC" w:rsidP="009A2DAC">
      <w:pPr>
        <w:tabs>
          <w:tab w:val="left" w:pos="720"/>
        </w:tabs>
        <w:rPr>
          <w:rFonts w:cs="Arial"/>
        </w:rPr>
      </w:pPr>
    </w:p>
    <w:p w:rsidR="009A2DAC" w:rsidRDefault="009A2DAC" w:rsidP="009A2DAC">
      <w:pPr>
        <w:tabs>
          <w:tab w:val="left" w:pos="720"/>
        </w:tabs>
        <w:ind w:left="562" w:hanging="562"/>
        <w:rPr>
          <w:rFonts w:cs="Arial"/>
          <w:b/>
        </w:rPr>
      </w:pPr>
      <w:r w:rsidRPr="00081975">
        <w:rPr>
          <w:rFonts w:cs="Arial"/>
          <w:b/>
        </w:rPr>
        <w:t>V.</w:t>
      </w:r>
      <w:r w:rsidRPr="00081975">
        <w:rPr>
          <w:rFonts w:cs="Arial"/>
          <w:b/>
        </w:rPr>
        <w:tab/>
        <w:t>Presentation by Ian ANTHONY, Director, European Security Programme, Stockholm International Peace Research</w:t>
      </w:r>
      <w:r>
        <w:rPr>
          <w:rFonts w:cs="Arial"/>
          <w:b/>
        </w:rPr>
        <w:t xml:space="preserve"> </w:t>
      </w:r>
      <w:r w:rsidRPr="00081975">
        <w:rPr>
          <w:rFonts w:cs="Arial"/>
          <w:b/>
        </w:rPr>
        <w:t xml:space="preserve">Institute </w:t>
      </w:r>
      <w:r>
        <w:rPr>
          <w:rFonts w:cs="Arial"/>
          <w:b/>
        </w:rPr>
        <w:t>(SIPRI)</w:t>
      </w:r>
      <w:r w:rsidRPr="00081975">
        <w:rPr>
          <w:rFonts w:cs="Arial"/>
          <w:b/>
        </w:rPr>
        <w:t xml:space="preserve"> on </w:t>
      </w:r>
      <w:r w:rsidRPr="00081975">
        <w:rPr>
          <w:rFonts w:cs="Arial"/>
          <w:b/>
          <w:i/>
        </w:rPr>
        <w:t>Conventional Arms Control in Europe: Are Conditions Ripe for a Relaunch?</w:t>
      </w:r>
      <w:r>
        <w:rPr>
          <w:rFonts w:cs="Arial"/>
          <w:b/>
          <w:i/>
        </w:rPr>
        <w:t xml:space="preserve"> </w:t>
      </w:r>
      <w:r>
        <w:rPr>
          <w:rFonts w:cs="Arial"/>
          <w:b/>
        </w:rPr>
        <w:t xml:space="preserve"> </w:t>
      </w:r>
    </w:p>
    <w:p w:rsidR="009A2DAC" w:rsidRPr="00F44051" w:rsidRDefault="009A2DAC" w:rsidP="009A2DAC">
      <w:pPr>
        <w:tabs>
          <w:tab w:val="left" w:pos="720"/>
        </w:tabs>
        <w:ind w:left="567" w:hanging="567"/>
        <w:rPr>
          <w:rFonts w:cs="Arial"/>
          <w:b/>
        </w:rPr>
      </w:pPr>
    </w:p>
    <w:p w:rsidR="009A2DAC" w:rsidRDefault="009A2DAC" w:rsidP="009A2DAC">
      <w:pPr>
        <w:tabs>
          <w:tab w:val="left" w:pos="720"/>
        </w:tabs>
        <w:spacing w:after="220"/>
        <w:rPr>
          <w:rFonts w:cs="Arial"/>
        </w:rPr>
      </w:pPr>
      <w:r>
        <w:rPr>
          <w:rFonts w:cs="Arial"/>
        </w:rPr>
        <w:t>8</w:t>
      </w:r>
      <w:r w:rsidRPr="00F44051">
        <w:rPr>
          <w:rFonts w:cs="Arial"/>
        </w:rPr>
        <w:t>.</w:t>
      </w:r>
      <w:r w:rsidRPr="00F44051">
        <w:rPr>
          <w:rFonts w:cs="Arial"/>
        </w:rPr>
        <w:tab/>
      </w:r>
      <w:r>
        <w:rPr>
          <w:rFonts w:cs="Arial"/>
          <w:b/>
        </w:rPr>
        <w:t>Dr Ian Anthony</w:t>
      </w:r>
      <w:r>
        <w:rPr>
          <w:rFonts w:cs="Arial"/>
        </w:rPr>
        <w:t xml:space="preserve"> briefly introduced SIPRI and then turned to reflect on recent developments in the field of military security. Dr Anthony recalled an Augu</w:t>
      </w:r>
      <w:r w:rsidR="002A6CDB">
        <w:rPr>
          <w:rFonts w:cs="Arial"/>
        </w:rPr>
        <w:t>st 2016 article by Frank</w:t>
      </w:r>
      <w:r w:rsidR="002A6CDB">
        <w:rPr>
          <w:rFonts w:cs="Arial"/>
        </w:rPr>
        <w:noBreakHyphen/>
        <w:t>Walter </w:t>
      </w:r>
      <w:proofErr w:type="spellStart"/>
      <w:r>
        <w:rPr>
          <w:rFonts w:cs="Arial"/>
        </w:rPr>
        <w:t>Steinmeier</w:t>
      </w:r>
      <w:proofErr w:type="spellEnd"/>
      <w:r>
        <w:rPr>
          <w:rFonts w:cs="Arial"/>
        </w:rPr>
        <w:t xml:space="preserve">, Federal Minister for Foreign Affairs of Germany, that called for a revised arms control regime in Europe. The initiative’s main objective was to balance necessary steps to strengthen European deterrence and defence with a renewed focus on détente and efforts to improve political relations in Europe. The article described the current situation as a preparatory phase and called for a structured dialogue, but not yet negotiations. The suggested key elements included identification of regional arms ceilings, minimum distances between </w:t>
      </w:r>
      <w:r w:rsidR="002A6CDB">
        <w:rPr>
          <w:rFonts w:cs="Arial"/>
        </w:rPr>
        <w:t xml:space="preserve">the positioning of </w:t>
      </w:r>
      <w:r>
        <w:rPr>
          <w:rFonts w:cs="Arial"/>
        </w:rPr>
        <w:t xml:space="preserve">armed forces as well as transparency measures in sensitive regions such as the Baltics and the Black Sea. Further, the existing arms control regimes would need to be updated to meet the prevailing conditions and </w:t>
      </w:r>
      <w:proofErr w:type="gramStart"/>
      <w:r>
        <w:rPr>
          <w:rFonts w:cs="Arial"/>
        </w:rPr>
        <w:t>take into account</w:t>
      </w:r>
      <w:proofErr w:type="gramEnd"/>
      <w:r>
        <w:rPr>
          <w:rFonts w:cs="Arial"/>
        </w:rPr>
        <w:t xml:space="preserve"> the increased mobility and rapid movement of units, the integration of</w:t>
      </w:r>
      <w:r w:rsidR="002A6CDB">
        <w:rPr>
          <w:rFonts w:cs="Arial"/>
        </w:rPr>
        <w:t xml:space="preserve"> new weapon types and updates on</w:t>
      </w:r>
      <w:r>
        <w:rPr>
          <w:rFonts w:cs="Arial"/>
        </w:rPr>
        <w:t xml:space="preserve"> verification techniques. Finally, measures were needed to apply </w:t>
      </w:r>
      <w:r w:rsidRPr="00033D00">
        <w:rPr>
          <w:rFonts w:cs="Arial"/>
        </w:rPr>
        <w:t xml:space="preserve">arms control </w:t>
      </w:r>
      <w:r>
        <w:rPr>
          <w:rFonts w:cs="Arial"/>
        </w:rPr>
        <w:t xml:space="preserve">in contested conflict areas. Dr Anthony told the delegates that the article had caused considerable discussion, but also a cautious response. </w:t>
      </w:r>
      <w:r w:rsidR="002A6CDB">
        <w:rPr>
          <w:rFonts w:cs="Arial"/>
        </w:rPr>
        <w:t>T</w:t>
      </w:r>
      <w:r>
        <w:rPr>
          <w:rFonts w:cs="Arial"/>
        </w:rPr>
        <w:t>he suggesti</w:t>
      </w:r>
      <w:r w:rsidR="002A6CDB">
        <w:rPr>
          <w:rFonts w:cs="Arial"/>
        </w:rPr>
        <w:t>on on transparency measures</w:t>
      </w:r>
      <w:r w:rsidR="006B5689">
        <w:rPr>
          <w:rFonts w:cs="Arial"/>
        </w:rPr>
        <w:t xml:space="preserve">, </w:t>
      </w:r>
      <w:proofErr w:type="gramStart"/>
      <w:r w:rsidR="006B5689">
        <w:rPr>
          <w:rFonts w:cs="Arial"/>
        </w:rPr>
        <w:t>in particular</w:t>
      </w:r>
      <w:r w:rsidR="002A6CDB">
        <w:rPr>
          <w:rFonts w:cs="Arial"/>
        </w:rPr>
        <w:t xml:space="preserve"> </w:t>
      </w:r>
      <w:r>
        <w:rPr>
          <w:rFonts w:cs="Arial"/>
        </w:rPr>
        <w:t>raised</w:t>
      </w:r>
      <w:proofErr w:type="gramEnd"/>
      <w:r>
        <w:rPr>
          <w:rFonts w:cs="Arial"/>
        </w:rPr>
        <w:t xml:space="preserve"> concerns among Allies who argued that a regionalisation of </w:t>
      </w:r>
      <w:r w:rsidRPr="00033D00">
        <w:rPr>
          <w:rFonts w:cs="Arial"/>
        </w:rPr>
        <w:t xml:space="preserve">arms control </w:t>
      </w:r>
      <w:r>
        <w:rPr>
          <w:rFonts w:cs="Arial"/>
        </w:rPr>
        <w:t xml:space="preserve">would weaken the inclusive character of the </w:t>
      </w:r>
      <w:r w:rsidRPr="00033D00">
        <w:rPr>
          <w:rFonts w:cs="Arial"/>
        </w:rPr>
        <w:t xml:space="preserve">arms control </w:t>
      </w:r>
      <w:r>
        <w:rPr>
          <w:rFonts w:cs="Arial"/>
        </w:rPr>
        <w:t>treaties of the 1990s. Dr Anthony said that there had been indications from the Organization for Security and Cooperation in Europe (OSCE) that it would endorse a way forward on conventional arms control at the OSCE December meeting</w:t>
      </w:r>
      <w:r w:rsidR="002A6CDB">
        <w:rPr>
          <w:rFonts w:cs="Arial"/>
        </w:rPr>
        <w:t>, in particular</w:t>
      </w:r>
      <w:r>
        <w:rPr>
          <w:rFonts w:cs="Arial"/>
        </w:rPr>
        <w:t xml:space="preserve">.   </w:t>
      </w:r>
    </w:p>
    <w:p w:rsidR="009A2DAC" w:rsidRDefault="009A2DAC" w:rsidP="009A2DAC">
      <w:pPr>
        <w:tabs>
          <w:tab w:val="left" w:pos="720"/>
        </w:tabs>
        <w:spacing w:after="220"/>
        <w:rPr>
          <w:rFonts w:cs="Arial"/>
        </w:rPr>
      </w:pPr>
      <w:r>
        <w:rPr>
          <w:rFonts w:cs="Arial"/>
        </w:rPr>
        <w:t>9.</w:t>
      </w:r>
      <w:r>
        <w:rPr>
          <w:rFonts w:cs="Arial"/>
        </w:rPr>
        <w:tab/>
        <w:t xml:space="preserve">Dr Anthony reminded the delegates that Europe was the only region with a legally binding arms convention as well as confidence and security building measures. Efforts to live up to the existing agreements had however not born fruit, and Dr Anthony stressed that while the instruments were not failing, they were also not achieving the intended results. Dr Anthony agreed with the Minister </w:t>
      </w:r>
      <w:proofErr w:type="spellStart"/>
      <w:r>
        <w:rPr>
          <w:rFonts w:cs="Arial"/>
        </w:rPr>
        <w:t>Steinmeier</w:t>
      </w:r>
      <w:proofErr w:type="spellEnd"/>
      <w:r>
        <w:rPr>
          <w:rFonts w:cs="Arial"/>
        </w:rPr>
        <w:t xml:space="preserve"> that the objective should be to create a </w:t>
      </w:r>
      <w:r w:rsidR="002A6CDB">
        <w:rPr>
          <w:rFonts w:cs="Arial"/>
        </w:rPr>
        <w:t>robust</w:t>
      </w:r>
      <w:r>
        <w:rPr>
          <w:rFonts w:cs="Arial"/>
        </w:rPr>
        <w:t xml:space="preserve"> platform for dialogue and find measures that prevent escalation and protect civilians. Furthermore, he pointed out that the instruments available in Europe had to be fully applied, and the opportunity should be taken to tailor the instruments from developments in other forums</w:t>
      </w:r>
      <w:r w:rsidRPr="009C1941">
        <w:rPr>
          <w:rFonts w:cs="Arial"/>
        </w:rPr>
        <w:t xml:space="preserve"> </w:t>
      </w:r>
      <w:r>
        <w:rPr>
          <w:rFonts w:cs="Arial"/>
        </w:rPr>
        <w:t xml:space="preserve">to a European context, such as international regimes on cluster munition and military equipment transfer. </w:t>
      </w:r>
    </w:p>
    <w:p w:rsidR="009A2DAC" w:rsidRDefault="009A2DAC" w:rsidP="009A2DAC">
      <w:pPr>
        <w:tabs>
          <w:tab w:val="left" w:pos="720"/>
        </w:tabs>
        <w:spacing w:after="220"/>
        <w:rPr>
          <w:rFonts w:cs="Arial"/>
        </w:rPr>
      </w:pPr>
      <w:r>
        <w:rPr>
          <w:rFonts w:cs="Arial"/>
        </w:rPr>
        <w:t>10.</w:t>
      </w:r>
      <w:r>
        <w:rPr>
          <w:rFonts w:cs="Arial"/>
        </w:rPr>
        <w:tab/>
        <w:t xml:space="preserve">Dr Anthony argued that there were currently no expectations on new legally binding instruments as the current atmosphere was non-conducive for negotiations. In fact, the conditions for strategic stability had corroded in Europe. Dr Anthony said that the momentum for negotiations had often come from the East, and reminded delegates of Gorbachev’s role as a catalyst for the </w:t>
      </w:r>
      <w:r w:rsidRPr="00033D00">
        <w:rPr>
          <w:rFonts w:cs="Arial"/>
        </w:rPr>
        <w:t xml:space="preserve">arms control </w:t>
      </w:r>
      <w:r>
        <w:rPr>
          <w:rFonts w:cs="Arial"/>
        </w:rPr>
        <w:t xml:space="preserve">regime of the 1980s and 1990s. Those negotiations were, however, launched in conditions radically different from today’s as Soviet forces had been withdrawn and the Soviet Union’s doctrine had been revised to reflect new principles stating that the Soviet Union was not an initiator of conflict and did not have territorial claims and that stability was based on parity. Thus, they were the very opposite of today’s situation. Despite these obstacles, Dr Anthony welcomed the ongoing discussions and saw potential in the deepening NATO-EU cooperation and a developing common understanding of security problems. He suggested that the issue of balancing détente and deterrence should receive more attention in NATO-EU relations. Further, Dr Anthony called for an honest assessment of the European security system. He recalled that the system established with the Soviet Union did not entail a military dimension for cooperation and questioned whether a comprehensive European security system had existed in the first place. </w:t>
      </w:r>
    </w:p>
    <w:p w:rsidR="009A2DAC" w:rsidRDefault="009A2DAC" w:rsidP="009A2DAC">
      <w:pPr>
        <w:tabs>
          <w:tab w:val="left" w:pos="720"/>
        </w:tabs>
        <w:spacing w:after="220"/>
        <w:rPr>
          <w:rFonts w:cs="Arial"/>
        </w:rPr>
      </w:pPr>
      <w:r>
        <w:rPr>
          <w:rFonts w:cs="Arial"/>
        </w:rPr>
        <w:t>11.</w:t>
      </w:r>
      <w:r>
        <w:rPr>
          <w:rFonts w:cs="Arial"/>
        </w:rPr>
        <w:tab/>
        <w:t xml:space="preserve">To sum up, Dr Anthony welcomed Minister </w:t>
      </w:r>
      <w:proofErr w:type="spellStart"/>
      <w:r>
        <w:rPr>
          <w:rFonts w:cs="Arial"/>
        </w:rPr>
        <w:t>Steinmeier’s</w:t>
      </w:r>
      <w:proofErr w:type="spellEnd"/>
      <w:r>
        <w:rPr>
          <w:rFonts w:cs="Arial"/>
        </w:rPr>
        <w:t xml:space="preserve"> article as a </w:t>
      </w:r>
      <w:r w:rsidR="00B07373">
        <w:rPr>
          <w:rFonts w:cs="Arial"/>
        </w:rPr>
        <w:t>much-needed</w:t>
      </w:r>
      <w:r>
        <w:rPr>
          <w:rFonts w:cs="Arial"/>
        </w:rPr>
        <w:t xml:space="preserve"> contribution to the debate on a European security agenda. He reiterated his support for the discussion on a new or revised </w:t>
      </w:r>
      <w:r w:rsidRPr="00033D00">
        <w:rPr>
          <w:rFonts w:cs="Arial"/>
        </w:rPr>
        <w:t xml:space="preserve">arms control </w:t>
      </w:r>
      <w:r>
        <w:rPr>
          <w:rFonts w:cs="Arial"/>
        </w:rPr>
        <w:t>framework as well as the analysis on the changing nature of conflict and the military security environment in Europe. Dr Anthony said that a new European security system with military security as one</w:t>
      </w:r>
      <w:r w:rsidR="00ED2DAE">
        <w:rPr>
          <w:rFonts w:cs="Arial"/>
        </w:rPr>
        <w:t xml:space="preserve"> of</w:t>
      </w:r>
      <w:r>
        <w:rPr>
          <w:rFonts w:cs="Arial"/>
        </w:rPr>
        <w:t xml:space="preserve"> its central elements should </w:t>
      </w:r>
      <w:proofErr w:type="gramStart"/>
      <w:r>
        <w:rPr>
          <w:rFonts w:cs="Arial"/>
        </w:rPr>
        <w:t>take into account</w:t>
      </w:r>
      <w:proofErr w:type="gramEnd"/>
      <w:r>
        <w:rPr>
          <w:rFonts w:cs="Arial"/>
        </w:rPr>
        <w:t xml:space="preserve"> the changing conditions for European security and go beyond the existing regimes. In this regard, four aspects should be central: threat definition; containment of crises; prevention of conflict escalation; and protection of civilians in conflict areas. </w:t>
      </w:r>
    </w:p>
    <w:p w:rsidR="009A2DAC" w:rsidRDefault="009A2DAC" w:rsidP="009A2DAC">
      <w:pPr>
        <w:tabs>
          <w:tab w:val="left" w:pos="720"/>
        </w:tabs>
        <w:spacing w:after="220"/>
        <w:rPr>
          <w:rFonts w:cs="Arial"/>
        </w:rPr>
      </w:pPr>
      <w:r>
        <w:rPr>
          <w:rFonts w:cs="Arial"/>
        </w:rPr>
        <w:t>12.</w:t>
      </w:r>
      <w:r>
        <w:rPr>
          <w:rFonts w:cs="Arial"/>
        </w:rPr>
        <w:tab/>
        <w:t xml:space="preserve">During the discussion period, several questions were raised on arms control and deterrence. Dr Anthony argued that there is a tendency to </w:t>
      </w:r>
      <w:r w:rsidR="002A6CDB">
        <w:rPr>
          <w:rFonts w:cs="Arial"/>
        </w:rPr>
        <w:t>take steps</w:t>
      </w:r>
      <w:r>
        <w:rPr>
          <w:rFonts w:cs="Arial"/>
        </w:rPr>
        <w:t xml:space="preserve"> back from the mechanisms of cooperative threat reduction that were </w:t>
      </w:r>
      <w:r w:rsidR="002A6CDB">
        <w:rPr>
          <w:rFonts w:cs="Arial"/>
        </w:rPr>
        <w:t>instated</w:t>
      </w:r>
      <w:r>
        <w:rPr>
          <w:rFonts w:cs="Arial"/>
        </w:rPr>
        <w:t xml:space="preserve"> during the Cold War. Simultaneously, many countries had caught up in technological capabilities and now constituted a threat. Dr Anthony stressed the significance of NATO’s deterrence measures and regretted that the current political conditions are not permissive for new cooperation in areas such as CBRN </w:t>
      </w:r>
      <w:r w:rsidR="002A6CDB">
        <w:rPr>
          <w:rFonts w:cs="Arial"/>
        </w:rPr>
        <w:t xml:space="preserve">(Chemical, Biological, </w:t>
      </w:r>
      <w:proofErr w:type="gramStart"/>
      <w:r w:rsidR="002A6CDB">
        <w:rPr>
          <w:rFonts w:cs="Arial"/>
        </w:rPr>
        <w:t>Radiological</w:t>
      </w:r>
      <w:proofErr w:type="gramEnd"/>
      <w:r w:rsidR="002A6CDB">
        <w:rPr>
          <w:rFonts w:cs="Arial"/>
        </w:rPr>
        <w:t xml:space="preserve"> and Nuclear) </w:t>
      </w:r>
      <w:r>
        <w:rPr>
          <w:rFonts w:cs="Arial"/>
        </w:rPr>
        <w:t xml:space="preserve">and cyber. Dr Anthony reiterated that the current situation constituted a preparatory phase for building a future arms control platform. </w:t>
      </w:r>
    </w:p>
    <w:p w:rsidR="009A2DAC" w:rsidRDefault="009A2DAC" w:rsidP="009A2DAC">
      <w:pPr>
        <w:tabs>
          <w:tab w:val="left" w:pos="720"/>
        </w:tabs>
        <w:spacing w:after="220"/>
        <w:rPr>
          <w:rFonts w:cs="Arial"/>
        </w:rPr>
      </w:pPr>
      <w:r>
        <w:rPr>
          <w:rFonts w:cs="Arial"/>
        </w:rPr>
        <w:t>13.</w:t>
      </w:r>
      <w:r>
        <w:rPr>
          <w:rFonts w:cs="Arial"/>
        </w:rPr>
        <w:tab/>
        <w:t xml:space="preserve">Questions were also raised on European security. Regarding the EU discussion on stricter rules for identifying small arms and light weapons, Dr Anthony explained that the availability of fire arms constituted a threat to European public safety. Not all member states lived up to the regulations currently in place, and the Commission was </w:t>
      </w:r>
      <w:proofErr w:type="gramStart"/>
      <w:r>
        <w:rPr>
          <w:rFonts w:cs="Arial"/>
        </w:rPr>
        <w:t>looking into</w:t>
      </w:r>
      <w:proofErr w:type="gramEnd"/>
      <w:r>
        <w:rPr>
          <w:rFonts w:cs="Arial"/>
        </w:rPr>
        <w:t xml:space="preserve"> the possibility of marking weapons with the country of production in order to better trace weapons. Regarding the effect of the US elections on European security and EU security measures, Dr Anthony said that it was too early to assess the consequences. Talking about the outlook for </w:t>
      </w:r>
      <w:r w:rsidR="000B4805">
        <w:rPr>
          <w:rFonts w:cs="Arial"/>
        </w:rPr>
        <w:t>common intelligence and counter</w:t>
      </w:r>
      <w:r>
        <w:rPr>
          <w:rFonts w:cs="Arial"/>
        </w:rPr>
        <w:t xml:space="preserve">intelligence structures on the EU level, Dr Anthony said that chances were low for this to happen as these remained national capacities. Instead, barriers between states should be removed and it was possible that there would be clusters of countries that cooperated closely on these issues in the near term. A delegate raised the question whether there was a need to renew the perception of European security and </w:t>
      </w:r>
      <w:r w:rsidR="000B4805">
        <w:rPr>
          <w:rFonts w:cs="Arial"/>
        </w:rPr>
        <w:t>who the potential adversary could be</w:t>
      </w:r>
      <w:r>
        <w:rPr>
          <w:rFonts w:cs="Arial"/>
        </w:rPr>
        <w:t>. Dr Anthony noted that the threat posed by states was de-emphasised in the 1990s, but today traditional approaches to security had re-entered the agenda as the threat picture had become</w:t>
      </w:r>
      <w:r w:rsidR="000B4805">
        <w:rPr>
          <w:rFonts w:cs="Arial"/>
        </w:rPr>
        <w:t xml:space="preserve"> more mixed over the past years</w:t>
      </w:r>
      <w:r>
        <w:rPr>
          <w:rFonts w:cs="Arial"/>
        </w:rPr>
        <w:t xml:space="preserve">. Dr Anthony stated that it was time for an honest discussion in both the transatlantic community and Russia </w:t>
      </w:r>
      <w:proofErr w:type="gramStart"/>
      <w:r>
        <w:rPr>
          <w:rFonts w:cs="Arial"/>
        </w:rPr>
        <w:t>on the situation of</w:t>
      </w:r>
      <w:proofErr w:type="gramEnd"/>
      <w:r>
        <w:rPr>
          <w:rFonts w:cs="Arial"/>
        </w:rPr>
        <w:t xml:space="preserve"> European security.</w:t>
      </w:r>
    </w:p>
    <w:p w:rsidR="009A2DAC" w:rsidRPr="00F44051" w:rsidRDefault="009A2DAC" w:rsidP="009A2DAC">
      <w:pPr>
        <w:tabs>
          <w:tab w:val="left" w:pos="720"/>
        </w:tabs>
        <w:rPr>
          <w:rFonts w:cs="Arial"/>
        </w:rPr>
      </w:pPr>
    </w:p>
    <w:p w:rsidR="009A2DAC" w:rsidRDefault="009A2DAC" w:rsidP="009A2DAC">
      <w:pPr>
        <w:tabs>
          <w:tab w:val="left" w:pos="720"/>
        </w:tabs>
        <w:ind w:left="567" w:hanging="567"/>
        <w:rPr>
          <w:rFonts w:cs="Arial"/>
          <w:b/>
          <w:i/>
        </w:rPr>
      </w:pPr>
      <w:r w:rsidRPr="007331FE">
        <w:rPr>
          <w:rFonts w:cs="Arial"/>
          <w:b/>
        </w:rPr>
        <w:t>VI.</w:t>
      </w:r>
      <w:r w:rsidRPr="007331FE">
        <w:rPr>
          <w:rFonts w:cs="Arial"/>
          <w:b/>
        </w:rPr>
        <w:tab/>
        <w:t xml:space="preserve">Presentation by </w:t>
      </w:r>
      <w:proofErr w:type="spellStart"/>
      <w:r w:rsidRPr="007331FE">
        <w:rPr>
          <w:rFonts w:cs="Arial"/>
          <w:b/>
        </w:rPr>
        <w:t>Faruk</w:t>
      </w:r>
      <w:proofErr w:type="spellEnd"/>
      <w:r w:rsidRPr="007331FE">
        <w:rPr>
          <w:rFonts w:cs="Arial"/>
          <w:b/>
        </w:rPr>
        <w:t xml:space="preserve"> </w:t>
      </w:r>
      <w:r w:rsidR="00A860D2">
        <w:rPr>
          <w:rFonts w:cs="Arial"/>
          <w:b/>
        </w:rPr>
        <w:t>ÖZLÜ</w:t>
      </w:r>
      <w:r w:rsidRPr="007331FE">
        <w:rPr>
          <w:rFonts w:cs="Arial"/>
          <w:b/>
        </w:rPr>
        <w:t xml:space="preserve">, Minister of Science, </w:t>
      </w:r>
      <w:proofErr w:type="gramStart"/>
      <w:r w:rsidRPr="007331FE">
        <w:rPr>
          <w:rFonts w:cs="Arial"/>
          <w:b/>
        </w:rPr>
        <w:t>Industry</w:t>
      </w:r>
      <w:proofErr w:type="gramEnd"/>
      <w:r w:rsidRPr="007331FE">
        <w:rPr>
          <w:rFonts w:cs="Arial"/>
          <w:b/>
        </w:rPr>
        <w:t xml:space="preserve"> and Technology of Turkey, on </w:t>
      </w:r>
      <w:r w:rsidRPr="007331FE">
        <w:rPr>
          <w:rFonts w:cs="Arial"/>
          <w:b/>
          <w:i/>
        </w:rPr>
        <w:t>Turkey’s Defence Research and Development Programmes and its Defence Industry</w:t>
      </w:r>
    </w:p>
    <w:p w:rsidR="009A2DAC" w:rsidRDefault="009A2DAC" w:rsidP="009A2DAC">
      <w:pPr>
        <w:tabs>
          <w:tab w:val="left" w:pos="720"/>
        </w:tabs>
        <w:ind w:left="567" w:hanging="567"/>
        <w:rPr>
          <w:rFonts w:cs="Arial"/>
          <w:b/>
        </w:rPr>
      </w:pPr>
    </w:p>
    <w:p w:rsidR="009A2DAC" w:rsidRDefault="009A2DAC" w:rsidP="009A2DAC">
      <w:pPr>
        <w:tabs>
          <w:tab w:val="left" w:pos="720"/>
        </w:tabs>
        <w:rPr>
          <w:rFonts w:cs="Arial"/>
        </w:rPr>
      </w:pPr>
      <w:r>
        <w:rPr>
          <w:rFonts w:cs="Arial"/>
        </w:rPr>
        <w:t>14.</w:t>
      </w:r>
      <w:r>
        <w:rPr>
          <w:rFonts w:cs="Arial"/>
        </w:rPr>
        <w:tab/>
      </w:r>
      <w:proofErr w:type="spellStart"/>
      <w:r w:rsidR="00862C67" w:rsidRPr="00862C67">
        <w:rPr>
          <w:rFonts w:cs="Arial"/>
          <w:b/>
        </w:rPr>
        <w:t>Faruk</w:t>
      </w:r>
      <w:proofErr w:type="spellEnd"/>
      <w:r>
        <w:rPr>
          <w:rFonts w:cs="Arial"/>
          <w:b/>
        </w:rPr>
        <w:t xml:space="preserve"> </w:t>
      </w:r>
      <w:proofErr w:type="spellStart"/>
      <w:r w:rsidR="00A860D2">
        <w:rPr>
          <w:rFonts w:cs="Arial"/>
          <w:b/>
        </w:rPr>
        <w:t>Özlü</w:t>
      </w:r>
      <w:proofErr w:type="spellEnd"/>
      <w:r>
        <w:rPr>
          <w:rFonts w:cs="Arial"/>
          <w:b/>
        </w:rPr>
        <w:t xml:space="preserve"> </w:t>
      </w:r>
      <w:r w:rsidR="000B4805">
        <w:rPr>
          <w:rFonts w:cs="Arial"/>
        </w:rPr>
        <w:t>underlined</w:t>
      </w:r>
      <w:r>
        <w:rPr>
          <w:rFonts w:cs="Arial"/>
        </w:rPr>
        <w:t xml:space="preserve"> the importance of technology in maintaining security and outlined the interaction between security challenges and technological trends. The </w:t>
      </w:r>
      <w:r w:rsidR="000B4805">
        <w:rPr>
          <w:rFonts w:cs="Arial"/>
        </w:rPr>
        <w:t>M</w:t>
      </w:r>
      <w:r>
        <w:rPr>
          <w:rFonts w:cs="Arial"/>
        </w:rPr>
        <w:t xml:space="preserve">inister said that following the terrorist attacks of 11 September 2001, a </w:t>
      </w:r>
      <w:proofErr w:type="gramStart"/>
      <w:r>
        <w:rPr>
          <w:rFonts w:cs="Arial"/>
        </w:rPr>
        <w:t>paradigm</w:t>
      </w:r>
      <w:r w:rsidR="000B4805">
        <w:rPr>
          <w:rFonts w:cs="Arial"/>
        </w:rPr>
        <w:t xml:space="preserve"> shift</w:t>
      </w:r>
      <w:proofErr w:type="gramEnd"/>
      <w:r w:rsidR="000B4805">
        <w:rPr>
          <w:rFonts w:cs="Arial"/>
        </w:rPr>
        <w:t xml:space="preserve"> in threat perception</w:t>
      </w:r>
      <w:r>
        <w:rPr>
          <w:rFonts w:cs="Arial"/>
        </w:rPr>
        <w:t xml:space="preserve"> </w:t>
      </w:r>
      <w:r w:rsidR="000B4805">
        <w:rPr>
          <w:rFonts w:cs="Arial"/>
        </w:rPr>
        <w:t xml:space="preserve">took place </w:t>
      </w:r>
      <w:r w:rsidR="00826AE3">
        <w:rPr>
          <w:rFonts w:cs="Arial"/>
        </w:rPr>
        <w:t>and</w:t>
      </w:r>
      <w:r w:rsidR="000B4805">
        <w:rPr>
          <w:rFonts w:cs="Arial"/>
        </w:rPr>
        <w:t xml:space="preserve"> </w:t>
      </w:r>
      <w:r>
        <w:rPr>
          <w:rFonts w:cs="Arial"/>
        </w:rPr>
        <w:t>introduced a focus on people-centric security. This had posed a challenge to security forces that were equipped and trained for convent</w:t>
      </w:r>
      <w:r w:rsidR="000B4805">
        <w:rPr>
          <w:rFonts w:cs="Arial"/>
        </w:rPr>
        <w:t>ional territorial defence. The M</w:t>
      </w:r>
      <w:r>
        <w:rPr>
          <w:rFonts w:cs="Arial"/>
        </w:rPr>
        <w:t>inister argued that new technology constituted a potential solution to this security problem as new military technologies had improved precision and surveillance, and emerging technologies h</w:t>
      </w:r>
      <w:r w:rsidR="000B4805">
        <w:rPr>
          <w:rFonts w:cs="Arial"/>
        </w:rPr>
        <w:t xml:space="preserve">old promises for the future of </w:t>
      </w:r>
      <w:r>
        <w:rPr>
          <w:rFonts w:cs="Arial"/>
        </w:rPr>
        <w:t>border security</w:t>
      </w:r>
      <w:r w:rsidR="000B4805">
        <w:rPr>
          <w:rFonts w:cs="Arial"/>
        </w:rPr>
        <w:t>,</w:t>
      </w:r>
      <w:r w:rsidR="000B4805" w:rsidRPr="000B4805">
        <w:rPr>
          <w:rFonts w:cs="Arial"/>
        </w:rPr>
        <w:t xml:space="preserve"> </w:t>
      </w:r>
      <w:r w:rsidR="000B4805">
        <w:rPr>
          <w:rFonts w:cs="Arial"/>
        </w:rPr>
        <w:t>for example</w:t>
      </w:r>
      <w:r>
        <w:rPr>
          <w:rFonts w:cs="Arial"/>
        </w:rPr>
        <w:t xml:space="preserve">. Minister </w:t>
      </w:r>
      <w:proofErr w:type="spellStart"/>
      <w:r w:rsidR="00A860D2">
        <w:rPr>
          <w:rFonts w:cs="Arial"/>
        </w:rPr>
        <w:t>Özlü</w:t>
      </w:r>
      <w:proofErr w:type="spellEnd"/>
      <w:r>
        <w:rPr>
          <w:rFonts w:cs="Arial"/>
        </w:rPr>
        <w:t xml:space="preserve"> recognised that challenges existed related to this trend, such as the increasing role of the private sector as a source of innovation and the proliferation of dual-use technology. </w:t>
      </w:r>
    </w:p>
    <w:p w:rsidR="009A2DAC" w:rsidRDefault="009A2DAC" w:rsidP="009A2DAC">
      <w:pPr>
        <w:tabs>
          <w:tab w:val="left" w:pos="720"/>
        </w:tabs>
        <w:rPr>
          <w:rFonts w:cs="Arial"/>
        </w:rPr>
      </w:pPr>
      <w:r>
        <w:rPr>
          <w:rFonts w:cs="Arial"/>
        </w:rPr>
        <w:t xml:space="preserve"> </w:t>
      </w:r>
    </w:p>
    <w:p w:rsidR="009A2DAC" w:rsidRDefault="009A2DAC" w:rsidP="009A2DAC">
      <w:pPr>
        <w:tabs>
          <w:tab w:val="left" w:pos="720"/>
        </w:tabs>
        <w:rPr>
          <w:rFonts w:cs="Arial"/>
        </w:rPr>
      </w:pPr>
      <w:r>
        <w:rPr>
          <w:rFonts w:cs="Arial"/>
        </w:rPr>
        <w:t>15.</w:t>
      </w:r>
      <w:r>
        <w:rPr>
          <w:rFonts w:cs="Arial"/>
        </w:rPr>
        <w:tab/>
        <w:t xml:space="preserve">Minister </w:t>
      </w:r>
      <w:proofErr w:type="spellStart"/>
      <w:r w:rsidR="00A860D2">
        <w:rPr>
          <w:rFonts w:cs="Arial"/>
        </w:rPr>
        <w:t>Özlü</w:t>
      </w:r>
      <w:proofErr w:type="spellEnd"/>
      <w:r>
        <w:rPr>
          <w:rFonts w:cs="Arial"/>
        </w:rPr>
        <w:t xml:space="preserve"> said that Turkey had responded to these trends by improving its domestic defence industry. Effective research and development (R&amp;D) and technology management policies, accompanied with policies favouring domestic defence procurement, had made the</w:t>
      </w:r>
      <w:r>
        <w:rPr>
          <w:rFonts w:cs="Arial"/>
          <w:b/>
        </w:rPr>
        <w:t xml:space="preserve"> </w:t>
      </w:r>
      <w:r>
        <w:rPr>
          <w:rFonts w:cs="Arial"/>
        </w:rPr>
        <w:t xml:space="preserve">Turkish defence industry more dynamic. The </w:t>
      </w:r>
      <w:r w:rsidR="000B4805">
        <w:rPr>
          <w:rFonts w:cs="Arial"/>
        </w:rPr>
        <w:t>M</w:t>
      </w:r>
      <w:r>
        <w:rPr>
          <w:rFonts w:cs="Arial"/>
        </w:rPr>
        <w:t xml:space="preserve">inister told the delegates that the objective of this transition had been to create a competitive defence industry and to guarantee self-sufficiency of the Turkish Armed Forces. Towards this end, R&amp;D roadmaps had been developed to identify the needs of the industry, and consequently cooperation had been established between universities, research centres and the defence industry companies. In addition, Turkey has engaged in international cooperation and had encouraged active participation of the domestic industry in multinational platforms. The Minister argued that, </w:t>
      </w:r>
      <w:proofErr w:type="gramStart"/>
      <w:r>
        <w:rPr>
          <w:rFonts w:cs="Arial"/>
        </w:rPr>
        <w:t>as a result</w:t>
      </w:r>
      <w:proofErr w:type="gramEnd"/>
      <w:r>
        <w:rPr>
          <w:rFonts w:cs="Arial"/>
        </w:rPr>
        <w:t xml:space="preserve">, Turkey had become one of the leading participants of multinational programmes, especially the Airbus A400 and F-35 Joint Strike Fighter programmes. </w:t>
      </w:r>
    </w:p>
    <w:p w:rsidR="009A2DAC" w:rsidRDefault="009A2DAC" w:rsidP="009A2DAC">
      <w:pPr>
        <w:tabs>
          <w:tab w:val="left" w:pos="720"/>
        </w:tabs>
        <w:rPr>
          <w:rFonts w:cs="Arial"/>
        </w:rPr>
      </w:pPr>
    </w:p>
    <w:p w:rsidR="009A2DAC" w:rsidRDefault="009A2DAC" w:rsidP="009A2DAC">
      <w:pPr>
        <w:tabs>
          <w:tab w:val="left" w:pos="720"/>
        </w:tabs>
        <w:rPr>
          <w:rFonts w:cs="Arial"/>
        </w:rPr>
      </w:pPr>
      <w:r>
        <w:rPr>
          <w:rFonts w:cs="Arial"/>
        </w:rPr>
        <w:t>16.</w:t>
      </w:r>
      <w:r>
        <w:rPr>
          <w:rFonts w:cs="Arial"/>
        </w:rPr>
        <w:tab/>
        <w:t xml:space="preserve">Minister </w:t>
      </w:r>
      <w:proofErr w:type="spellStart"/>
      <w:r w:rsidR="00A860D2">
        <w:rPr>
          <w:rFonts w:cs="Arial"/>
        </w:rPr>
        <w:t>Özlü</w:t>
      </w:r>
      <w:proofErr w:type="spellEnd"/>
      <w:r>
        <w:rPr>
          <w:rFonts w:cs="Arial"/>
        </w:rPr>
        <w:t xml:space="preserve"> said that the defence sector investment needed to be seen in the context of national security. The </w:t>
      </w:r>
      <w:r w:rsidR="000B4805">
        <w:rPr>
          <w:rFonts w:cs="Arial"/>
        </w:rPr>
        <w:t>M</w:t>
      </w:r>
      <w:r>
        <w:rPr>
          <w:rFonts w:cs="Arial"/>
        </w:rPr>
        <w:t xml:space="preserve">inister argued that Turkey as a NATO Ally acted as a deterrent power in the region and hence was required to maintain a considerable military capability and technological competence and had therefore invested in domestic technologies. Minister </w:t>
      </w:r>
      <w:proofErr w:type="spellStart"/>
      <w:r w:rsidR="00A860D2">
        <w:rPr>
          <w:rFonts w:cs="Arial"/>
        </w:rPr>
        <w:t>Özlü</w:t>
      </w:r>
      <w:proofErr w:type="spellEnd"/>
      <w:r>
        <w:rPr>
          <w:rFonts w:cs="Arial"/>
        </w:rPr>
        <w:t xml:space="preserve"> questioned whether NATO took a sufficient role in current security challenges, and whether technological cooperation within NATO was sufficient. He argued that neither was the case and that the insufficient technological collaboration within NATO had negatively affected the Alliance’s efficient management of current security challenges. The Minister recalled that technology itself cannot guarantee security, but security without the support of technology was impossible. He called upon the Alliance to revise the strategy for sharing technology a</w:t>
      </w:r>
      <w:r w:rsidR="000B4805">
        <w:rPr>
          <w:rFonts w:cs="Arial"/>
        </w:rPr>
        <w:t>nd invited Allies and friendly countries</w:t>
      </w:r>
      <w:r>
        <w:rPr>
          <w:rFonts w:cs="Arial"/>
        </w:rPr>
        <w:t xml:space="preserve"> to participate as Technical Support Provider in the procurement of Turkey’s missile system. </w:t>
      </w:r>
    </w:p>
    <w:p w:rsidR="009A2DAC" w:rsidRDefault="009A2DAC" w:rsidP="009A2DAC">
      <w:pPr>
        <w:tabs>
          <w:tab w:val="left" w:pos="720"/>
        </w:tabs>
        <w:rPr>
          <w:rFonts w:cs="Arial"/>
        </w:rPr>
      </w:pPr>
    </w:p>
    <w:p w:rsidR="009A2DAC" w:rsidRPr="00F939EB" w:rsidRDefault="009A2DAC" w:rsidP="009A2DAC">
      <w:pPr>
        <w:tabs>
          <w:tab w:val="left" w:pos="720"/>
        </w:tabs>
        <w:rPr>
          <w:rFonts w:cs="Arial"/>
        </w:rPr>
      </w:pPr>
      <w:r>
        <w:rPr>
          <w:rFonts w:cs="Arial"/>
        </w:rPr>
        <w:t>17</w:t>
      </w:r>
      <w:r w:rsidRPr="00DD2576">
        <w:rPr>
          <w:rFonts w:cs="Arial"/>
        </w:rPr>
        <w:t>.</w:t>
      </w:r>
      <w:r w:rsidRPr="00DD2576">
        <w:rPr>
          <w:rFonts w:cs="Arial"/>
        </w:rPr>
        <w:tab/>
        <w:t xml:space="preserve"> During the discussion period, </w:t>
      </w:r>
      <w:r w:rsidR="00023976" w:rsidRPr="00826AE3">
        <w:rPr>
          <w:rFonts w:cs="Arial"/>
          <w:b/>
        </w:rPr>
        <w:t>Maria Martens</w:t>
      </w:r>
      <w:r w:rsidR="00023976">
        <w:rPr>
          <w:rFonts w:cs="Arial"/>
        </w:rPr>
        <w:t xml:space="preserve"> (</w:t>
      </w:r>
      <w:r w:rsidR="00F60A59">
        <w:rPr>
          <w:rFonts w:cs="Arial"/>
        </w:rPr>
        <w:t>NL</w:t>
      </w:r>
      <w:r w:rsidR="00023976">
        <w:rPr>
          <w:rFonts w:cs="Arial"/>
        </w:rPr>
        <w:t xml:space="preserve">) </w:t>
      </w:r>
      <w:r w:rsidRPr="00DD2576">
        <w:rPr>
          <w:rFonts w:cs="Arial"/>
        </w:rPr>
        <w:t xml:space="preserve">expressed </w:t>
      </w:r>
      <w:r w:rsidR="00023976">
        <w:rPr>
          <w:rFonts w:cs="Arial"/>
        </w:rPr>
        <w:t>her</w:t>
      </w:r>
      <w:r w:rsidR="00023976" w:rsidRPr="00DD2576">
        <w:rPr>
          <w:rFonts w:cs="Arial"/>
        </w:rPr>
        <w:t xml:space="preserve"> </w:t>
      </w:r>
      <w:r w:rsidR="00BD0A30">
        <w:rPr>
          <w:rFonts w:cs="Arial"/>
        </w:rPr>
        <w:t>distress</w:t>
      </w:r>
      <w:r w:rsidR="00D52967">
        <w:rPr>
          <w:rFonts w:cs="Arial"/>
        </w:rPr>
        <w:t xml:space="preserve"> o</w:t>
      </w:r>
      <w:r w:rsidRPr="00DD2576">
        <w:rPr>
          <w:rFonts w:cs="Arial"/>
        </w:rPr>
        <w:t xml:space="preserve">ver the coup </w:t>
      </w:r>
      <w:r w:rsidR="00023976">
        <w:rPr>
          <w:rFonts w:cs="Arial"/>
        </w:rPr>
        <w:t>attempt as well as her condolences for the victims and</w:t>
      </w:r>
      <w:r w:rsidR="00023976" w:rsidRPr="00FC1F99">
        <w:rPr>
          <w:rFonts w:cs="Arial"/>
        </w:rPr>
        <w:t xml:space="preserve"> </w:t>
      </w:r>
      <w:r w:rsidR="00023976">
        <w:rPr>
          <w:rFonts w:cs="Arial"/>
        </w:rPr>
        <w:t xml:space="preserve">her solidarity with the Turkish people. She also underlined her appreciation of how much Turkey was doing for the refugees on its territory. However, she expressed </w:t>
      </w:r>
      <w:r w:rsidR="00023976" w:rsidRPr="00DD2576">
        <w:rPr>
          <w:rFonts w:cs="Arial"/>
        </w:rPr>
        <w:t>her concern</w:t>
      </w:r>
      <w:r w:rsidR="00023976">
        <w:rPr>
          <w:rFonts w:cs="Arial"/>
        </w:rPr>
        <w:t>s</w:t>
      </w:r>
      <w:r w:rsidR="00023976" w:rsidRPr="00DD2576">
        <w:rPr>
          <w:rFonts w:cs="Arial"/>
        </w:rPr>
        <w:t xml:space="preserve"> over</w:t>
      </w:r>
      <w:r w:rsidR="00023976" w:rsidRPr="00023976">
        <w:rPr>
          <w:rFonts w:cs="Arial"/>
        </w:rPr>
        <w:t xml:space="preserve"> </w:t>
      </w:r>
      <w:r w:rsidR="00023976">
        <w:rPr>
          <w:rFonts w:cs="Arial"/>
        </w:rPr>
        <w:t xml:space="preserve">the events taking place in Turkey after the coup attempt, especially </w:t>
      </w:r>
      <w:r w:rsidRPr="00DD2576">
        <w:rPr>
          <w:rFonts w:cs="Arial"/>
        </w:rPr>
        <w:t xml:space="preserve">the high number of arrests </w:t>
      </w:r>
      <w:r w:rsidR="00BD0A30">
        <w:rPr>
          <w:rFonts w:cs="Arial"/>
        </w:rPr>
        <w:t xml:space="preserve">and dismissals </w:t>
      </w:r>
      <w:r w:rsidRPr="00DD2576">
        <w:rPr>
          <w:rFonts w:cs="Arial"/>
        </w:rPr>
        <w:t>immediately following the coup</w:t>
      </w:r>
      <w:r w:rsidR="00023976">
        <w:rPr>
          <w:rFonts w:cs="Arial"/>
        </w:rPr>
        <w:t xml:space="preserve"> attempt, including judges, mayors, academics, media people and fellow members of parliament. She hoped that Turkey would take actions in conformity with its commitments </w:t>
      </w:r>
      <w:r w:rsidR="005A5D58">
        <w:rPr>
          <w:rFonts w:cs="Arial"/>
        </w:rPr>
        <w:t>to</w:t>
      </w:r>
      <w:r w:rsidR="00023976">
        <w:rPr>
          <w:rFonts w:cs="Arial"/>
        </w:rPr>
        <w:t xml:space="preserve"> the Council of Europe.</w:t>
      </w:r>
      <w:r w:rsidR="00910F71">
        <w:rPr>
          <w:rFonts w:cs="Arial"/>
        </w:rPr>
        <w:t xml:space="preserve"> </w:t>
      </w:r>
      <w:r w:rsidR="00BC4067" w:rsidRPr="00826AE3">
        <w:rPr>
          <w:rFonts w:cs="Arial"/>
          <w:b/>
        </w:rPr>
        <w:t>Cheryl</w:t>
      </w:r>
      <w:r w:rsidR="005A5D58" w:rsidRPr="00826AE3">
        <w:rPr>
          <w:rFonts w:cs="Arial"/>
          <w:b/>
        </w:rPr>
        <w:t> </w:t>
      </w:r>
      <w:r w:rsidR="00BC4067" w:rsidRPr="00826AE3">
        <w:rPr>
          <w:rFonts w:cs="Arial"/>
          <w:b/>
        </w:rPr>
        <w:t>Gallant</w:t>
      </w:r>
      <w:r w:rsidR="00BC4067">
        <w:rPr>
          <w:rFonts w:cs="Arial"/>
        </w:rPr>
        <w:t xml:space="preserve"> (C</w:t>
      </w:r>
      <w:r w:rsidR="00F60A59">
        <w:rPr>
          <w:rFonts w:cs="Arial"/>
        </w:rPr>
        <w:t>A</w:t>
      </w:r>
      <w:r w:rsidR="00BC4067">
        <w:rPr>
          <w:rFonts w:cs="Arial"/>
        </w:rPr>
        <w:t>) inquired on the specificities of how the arrests following the coup attempt were made, as she had understood that many arrests were based on the</w:t>
      </w:r>
      <w:r w:rsidR="00D8757D">
        <w:rPr>
          <w:rFonts w:cs="Arial"/>
        </w:rPr>
        <w:t xml:space="preserve"> downloading and</w:t>
      </w:r>
      <w:r w:rsidR="00BC4067">
        <w:rPr>
          <w:rFonts w:cs="Arial"/>
        </w:rPr>
        <w:t xml:space="preserve"> use of a specific cell phone app.</w:t>
      </w:r>
      <w:r w:rsidR="00240C9E">
        <w:rPr>
          <w:rFonts w:cs="Arial"/>
        </w:rPr>
        <w:t xml:space="preserve"> The Minister declined to answer her question, as it was a question for law enforcement and intelligence services. </w:t>
      </w:r>
      <w:r w:rsidR="00D8757D">
        <w:rPr>
          <w:rFonts w:cs="Arial"/>
        </w:rPr>
        <w:t>Further q</w:t>
      </w:r>
      <w:r w:rsidRPr="00DD2576">
        <w:rPr>
          <w:rFonts w:cs="Arial"/>
        </w:rPr>
        <w:t xml:space="preserve">uestions </w:t>
      </w:r>
      <w:r w:rsidR="00D8757D">
        <w:rPr>
          <w:rFonts w:cs="Arial"/>
        </w:rPr>
        <w:t>pertained to</w:t>
      </w:r>
      <w:r w:rsidRPr="00DD2576">
        <w:rPr>
          <w:rFonts w:cs="Arial"/>
        </w:rPr>
        <w:t xml:space="preserve"> areas of cooperation within NATO and on insights into the Turkish defence industry. Minister </w:t>
      </w:r>
      <w:proofErr w:type="spellStart"/>
      <w:r w:rsidR="00A860D2">
        <w:rPr>
          <w:rFonts w:cs="Arial"/>
        </w:rPr>
        <w:t>Özlü</w:t>
      </w:r>
      <w:proofErr w:type="spellEnd"/>
      <w:r w:rsidRPr="00DD2576">
        <w:rPr>
          <w:rFonts w:cs="Arial"/>
        </w:rPr>
        <w:t xml:space="preserve"> asked </w:t>
      </w:r>
      <w:r w:rsidRPr="00976C14">
        <w:rPr>
          <w:rFonts w:cs="Arial"/>
        </w:rPr>
        <w:t>Allies to increase their efforts in the fight against Daesh</w:t>
      </w:r>
      <w:r w:rsidR="001B61CA">
        <w:rPr>
          <w:rFonts w:cs="Arial"/>
        </w:rPr>
        <w:t>.</w:t>
      </w:r>
      <w:r w:rsidRPr="00DD2576">
        <w:rPr>
          <w:rFonts w:cs="Arial"/>
        </w:rPr>
        <w:t xml:space="preserve"> The Minister also stated that NATO Allies </w:t>
      </w:r>
      <w:r>
        <w:rPr>
          <w:rFonts w:cs="Arial"/>
        </w:rPr>
        <w:t xml:space="preserve">had to </w:t>
      </w:r>
      <w:r w:rsidRPr="00DD2576">
        <w:rPr>
          <w:rFonts w:cs="Arial"/>
        </w:rPr>
        <w:t xml:space="preserve">increase technology sharing </w:t>
      </w:r>
      <w:proofErr w:type="gramStart"/>
      <w:r>
        <w:rPr>
          <w:rFonts w:cs="Arial"/>
        </w:rPr>
        <w:t>in order to</w:t>
      </w:r>
      <w:proofErr w:type="gramEnd"/>
      <w:r w:rsidRPr="00DD2576">
        <w:rPr>
          <w:rFonts w:cs="Arial"/>
        </w:rPr>
        <w:t xml:space="preserve"> increase cyber security. Regarding the funding of </w:t>
      </w:r>
      <w:r w:rsidR="000B4805">
        <w:rPr>
          <w:rFonts w:cs="Arial"/>
        </w:rPr>
        <w:t>the</w:t>
      </w:r>
      <w:r w:rsidRPr="00DD2576">
        <w:rPr>
          <w:rFonts w:cs="Arial"/>
        </w:rPr>
        <w:t xml:space="preserve"> </w:t>
      </w:r>
      <w:r>
        <w:rPr>
          <w:rFonts w:cs="Arial"/>
        </w:rPr>
        <w:t xml:space="preserve">Airbus </w:t>
      </w:r>
      <w:r w:rsidR="000B4805">
        <w:rPr>
          <w:rFonts w:cs="Arial"/>
        </w:rPr>
        <w:t>A400 that Turkey is planning to acquire,</w:t>
      </w:r>
      <w:r w:rsidRPr="00DD2576">
        <w:rPr>
          <w:rFonts w:cs="Arial"/>
        </w:rPr>
        <w:t xml:space="preserve"> Minister </w:t>
      </w:r>
      <w:proofErr w:type="spellStart"/>
      <w:r w:rsidR="00A860D2">
        <w:rPr>
          <w:rFonts w:cs="Arial"/>
        </w:rPr>
        <w:t>Özlü</w:t>
      </w:r>
      <w:proofErr w:type="spellEnd"/>
      <w:r w:rsidRPr="00DD2576">
        <w:rPr>
          <w:rFonts w:cs="Arial"/>
        </w:rPr>
        <w:t xml:space="preserve"> </w:t>
      </w:r>
      <w:r>
        <w:rPr>
          <w:rFonts w:cs="Arial"/>
        </w:rPr>
        <w:t>told delegates</w:t>
      </w:r>
      <w:r w:rsidRPr="00DD2576">
        <w:rPr>
          <w:rFonts w:cs="Arial"/>
        </w:rPr>
        <w:t xml:space="preserve"> that the national aircraft company TAI </w:t>
      </w:r>
      <w:r>
        <w:rPr>
          <w:rFonts w:cs="Arial"/>
        </w:rPr>
        <w:t>wa</w:t>
      </w:r>
      <w:r w:rsidRPr="00DD2576">
        <w:rPr>
          <w:rFonts w:cs="Arial"/>
        </w:rPr>
        <w:t xml:space="preserve">s the main shareholder. TAI </w:t>
      </w:r>
      <w:r>
        <w:rPr>
          <w:rFonts w:cs="Arial"/>
        </w:rPr>
        <w:t>wa</w:t>
      </w:r>
      <w:r w:rsidRPr="00DD2576">
        <w:rPr>
          <w:rFonts w:cs="Arial"/>
        </w:rPr>
        <w:t>s co-owned by the state (45%) and the foundation of the Turkish Armed Forces (55%)</w:t>
      </w:r>
      <w:r>
        <w:rPr>
          <w:rFonts w:cs="Arial"/>
        </w:rPr>
        <w:t xml:space="preserve">, and </w:t>
      </w:r>
      <w:r w:rsidRPr="00DD2576">
        <w:rPr>
          <w:rFonts w:cs="Arial"/>
        </w:rPr>
        <w:t>involve</w:t>
      </w:r>
      <w:r>
        <w:rPr>
          <w:rFonts w:cs="Arial"/>
        </w:rPr>
        <w:t>d</w:t>
      </w:r>
      <w:r w:rsidRPr="00DD2576">
        <w:rPr>
          <w:rFonts w:cs="Arial"/>
        </w:rPr>
        <w:t xml:space="preserve"> many domestic, private sector sub-contractors in the project</w:t>
      </w:r>
      <w:r>
        <w:rPr>
          <w:rFonts w:cs="Arial"/>
        </w:rPr>
        <w:t xml:space="preserve">. When asked whether the Turkish government had a programme in place to control procurement and exports, </w:t>
      </w:r>
      <w:r w:rsidRPr="00F939EB">
        <w:rPr>
          <w:rFonts w:cs="Arial"/>
        </w:rPr>
        <w:t xml:space="preserve">Minister </w:t>
      </w:r>
      <w:proofErr w:type="spellStart"/>
      <w:r w:rsidR="00A860D2">
        <w:rPr>
          <w:rFonts w:cs="Arial"/>
        </w:rPr>
        <w:t>Özlü</w:t>
      </w:r>
      <w:proofErr w:type="spellEnd"/>
      <w:r>
        <w:rPr>
          <w:rFonts w:cs="Arial"/>
        </w:rPr>
        <w:t xml:space="preserve"> argued that the process was very transparent. He explained that the procurement agency was a state agency led by senior officials and that the process was open to companies. Delegates also asked about regional conflicts.</w:t>
      </w:r>
    </w:p>
    <w:p w:rsidR="009A2DAC" w:rsidRPr="00F939EB" w:rsidRDefault="009A2DAC" w:rsidP="009A2DAC">
      <w:pPr>
        <w:tabs>
          <w:tab w:val="left" w:pos="720"/>
        </w:tabs>
        <w:rPr>
          <w:rFonts w:cs="Arial"/>
        </w:rPr>
      </w:pPr>
    </w:p>
    <w:p w:rsidR="009A2DAC" w:rsidRPr="00F763B0" w:rsidRDefault="009A2DAC" w:rsidP="009A2DAC">
      <w:pPr>
        <w:tabs>
          <w:tab w:val="left" w:pos="720"/>
        </w:tabs>
        <w:rPr>
          <w:rFonts w:cs="Arial"/>
        </w:rPr>
      </w:pPr>
    </w:p>
    <w:p w:rsidR="009A2DAC" w:rsidRDefault="009A2DAC" w:rsidP="009A2DAC">
      <w:pPr>
        <w:tabs>
          <w:tab w:val="clear" w:pos="567"/>
          <w:tab w:val="left" w:pos="720"/>
        </w:tabs>
        <w:ind w:left="567" w:hanging="567"/>
        <w:rPr>
          <w:rFonts w:cs="Arial"/>
          <w:b/>
        </w:rPr>
      </w:pPr>
      <w:r w:rsidRPr="00901B22">
        <w:rPr>
          <w:rFonts w:cs="Arial"/>
          <w:b/>
        </w:rPr>
        <w:t>VII.</w:t>
      </w:r>
      <w:r w:rsidRPr="00901B22">
        <w:rPr>
          <w:rFonts w:cs="Arial"/>
          <w:b/>
        </w:rPr>
        <w:tab/>
        <w:t xml:space="preserve">Consideration of the draft Report of the Sub-Committee on Technology Trends and Security </w:t>
      </w:r>
      <w:r w:rsidRPr="00901B22">
        <w:rPr>
          <w:rFonts w:cs="Arial"/>
          <w:b/>
          <w:i/>
        </w:rPr>
        <w:t>Chemical, Biological, Radiological, Nuclear Terrorism: The Rise of Daesh and Future Challenges</w:t>
      </w:r>
      <w:r w:rsidRPr="00901B22">
        <w:rPr>
          <w:rFonts w:cs="Arial"/>
          <w:b/>
        </w:rPr>
        <w:t xml:space="preserve"> [175 STCTTS 16 E] by Maria MARTENS (Netherlands), Rapporteur</w:t>
      </w:r>
    </w:p>
    <w:p w:rsidR="009A2DAC" w:rsidRDefault="009A2DAC" w:rsidP="009A2DAC">
      <w:pPr>
        <w:tabs>
          <w:tab w:val="clear" w:pos="567"/>
          <w:tab w:val="left" w:pos="720"/>
        </w:tabs>
        <w:ind w:left="567" w:hanging="567"/>
        <w:rPr>
          <w:rFonts w:cs="Arial"/>
          <w:b/>
        </w:rPr>
      </w:pPr>
    </w:p>
    <w:p w:rsidR="009A2DAC" w:rsidRDefault="009A2DAC" w:rsidP="009A2DAC">
      <w:pPr>
        <w:tabs>
          <w:tab w:val="left" w:pos="720"/>
        </w:tabs>
        <w:spacing w:after="220"/>
        <w:rPr>
          <w:rFonts w:cs="Arial"/>
        </w:rPr>
      </w:pPr>
      <w:r>
        <w:rPr>
          <w:rFonts w:cs="Arial"/>
        </w:rPr>
        <w:t>18.</w:t>
      </w:r>
      <w:r>
        <w:rPr>
          <w:rFonts w:cs="Arial"/>
        </w:rPr>
        <w:tab/>
      </w:r>
      <w:r w:rsidRPr="005A5D58">
        <w:rPr>
          <w:rFonts w:cs="Arial"/>
        </w:rPr>
        <w:t>Maria Martens</w:t>
      </w:r>
      <w:r w:rsidRPr="00F44051">
        <w:rPr>
          <w:rFonts w:cs="Arial"/>
        </w:rPr>
        <w:t xml:space="preserve"> </w:t>
      </w:r>
      <w:r w:rsidR="000B4805">
        <w:rPr>
          <w:rFonts w:cs="Arial"/>
        </w:rPr>
        <w:t xml:space="preserve">presented the draft </w:t>
      </w:r>
      <w:r w:rsidRPr="00F44051">
        <w:rPr>
          <w:rFonts w:cs="Arial"/>
        </w:rPr>
        <w:t xml:space="preserve">Report on </w:t>
      </w:r>
      <w:r w:rsidRPr="000D4C0D">
        <w:rPr>
          <w:rFonts w:cs="Arial"/>
          <w:i/>
        </w:rPr>
        <w:t xml:space="preserve">Chemical, Biological, Radiological, Nuclear Terrorism: The Rise of Daesh and Future Challenges </w:t>
      </w:r>
      <w:r w:rsidRPr="00F44051">
        <w:rPr>
          <w:rFonts w:cs="Arial"/>
        </w:rPr>
        <w:t xml:space="preserve">and </w:t>
      </w:r>
      <w:r>
        <w:rPr>
          <w:rFonts w:cs="Arial"/>
        </w:rPr>
        <w:t xml:space="preserve">focused on </w:t>
      </w:r>
      <w:r w:rsidRPr="00F44051">
        <w:rPr>
          <w:rFonts w:cs="Arial"/>
        </w:rPr>
        <w:t xml:space="preserve">the latest developments </w:t>
      </w:r>
      <w:r>
        <w:rPr>
          <w:rFonts w:cs="Arial"/>
        </w:rPr>
        <w:t xml:space="preserve">as well as updates </w:t>
      </w:r>
      <w:r w:rsidRPr="00F44051">
        <w:rPr>
          <w:rFonts w:cs="Arial"/>
        </w:rPr>
        <w:t xml:space="preserve">since the </w:t>
      </w:r>
      <w:r>
        <w:rPr>
          <w:rFonts w:cs="Arial"/>
        </w:rPr>
        <w:t>STC’s last meeting</w:t>
      </w:r>
      <w:r w:rsidRPr="00F44051">
        <w:rPr>
          <w:rFonts w:cs="Arial"/>
        </w:rPr>
        <w:t xml:space="preserve">. </w:t>
      </w:r>
      <w:r>
        <w:rPr>
          <w:rFonts w:cs="Arial"/>
        </w:rPr>
        <w:t xml:space="preserve">Ms Martens informed the delegates that Daesh continued to use chemical weapons in Iraq and Syria, despite international efforts. Mosul would be a major test, and the </w:t>
      </w:r>
      <w:r w:rsidR="000B4805">
        <w:rPr>
          <w:rFonts w:cs="Arial"/>
        </w:rPr>
        <w:t>R</w:t>
      </w:r>
      <w:r>
        <w:rPr>
          <w:rFonts w:cs="Arial"/>
        </w:rPr>
        <w:t xml:space="preserve">apporteur voiced concerns that Daesh would use chemical weapons </w:t>
      </w:r>
      <w:r w:rsidR="000B4805">
        <w:rPr>
          <w:rFonts w:cs="Arial"/>
        </w:rPr>
        <w:t>as a last resort</w:t>
      </w:r>
      <w:r>
        <w:rPr>
          <w:rFonts w:cs="Arial"/>
        </w:rPr>
        <w:t>. Ms Martens stressed that Allies cannot be complacent.</w:t>
      </w:r>
    </w:p>
    <w:p w:rsidR="009A2DAC" w:rsidRDefault="009A2DAC" w:rsidP="009A2DAC">
      <w:pPr>
        <w:tabs>
          <w:tab w:val="left" w:pos="720"/>
        </w:tabs>
        <w:spacing w:after="220"/>
        <w:rPr>
          <w:rFonts w:cs="Arial"/>
        </w:rPr>
      </w:pPr>
      <w:r>
        <w:rPr>
          <w:rFonts w:cs="Arial"/>
        </w:rPr>
        <w:t>19.</w:t>
      </w:r>
      <w:r>
        <w:rPr>
          <w:rFonts w:cs="Arial"/>
        </w:rPr>
        <w:tab/>
        <w:t>Switching to the longer-term outlook, Ms Martens told the delegates that science and technology could help counter CBRN threats more effectively, but that there was also a risk of abuse by states and terrorist</w:t>
      </w:r>
      <w:r w:rsidR="002551BA">
        <w:rPr>
          <w:rFonts w:cs="Arial"/>
        </w:rPr>
        <w:t>s</w:t>
      </w:r>
      <w:r>
        <w:rPr>
          <w:rFonts w:cs="Arial"/>
        </w:rPr>
        <w:t xml:space="preserve">. Since the STC’s last meeting, the section on science and technology had been expanded to include the six areas of chemical and biological trends, nanotechnology, unmanned vehicles, cyber technologies, and additive manufacturing or 3D printing. Ms Martens briefly presented the developments in these areas and the implications for CBRN terrorism. </w:t>
      </w:r>
    </w:p>
    <w:p w:rsidR="009A2DAC" w:rsidRDefault="009A2DAC" w:rsidP="009A2DAC">
      <w:pPr>
        <w:tabs>
          <w:tab w:val="left" w:pos="720"/>
        </w:tabs>
        <w:spacing w:after="220"/>
        <w:rPr>
          <w:rFonts w:cs="Arial"/>
        </w:rPr>
      </w:pPr>
      <w:r>
        <w:rPr>
          <w:rFonts w:cs="Arial"/>
        </w:rPr>
        <w:t>20.</w:t>
      </w:r>
      <w:r>
        <w:rPr>
          <w:rFonts w:cs="Arial"/>
        </w:rPr>
        <w:tab/>
        <w:t xml:space="preserve">There was no fully-formed government approach to the changing CBRN threat yet nor a clear idea of what a new security paradigm could look like. Ms Martens explained that </w:t>
      </w:r>
      <w:r w:rsidR="002551BA">
        <w:rPr>
          <w:rFonts w:cs="Arial"/>
        </w:rPr>
        <w:t>there were three obstacles</w:t>
      </w:r>
      <w:r>
        <w:rPr>
          <w:rFonts w:cs="Arial"/>
        </w:rPr>
        <w:t xml:space="preserve"> to this: First, technology developments increasingly happened in the private sector where authorities had less insight; second, smaller companies and even individuals were challenging big companies as drivers of change; and third, more countries outside the Alliance had been pushing the technological envelope. Ms Martens reminded that terrorists still faced substantial obstacles for CBRN terrorism, but that the risks were real and growing. Therefore, Ms Martens called upon parliaments to allocate the necessary resources to counter CBRN terrorism and urged the international community to strengthen the international regime and block terrorists from obtaining CBRN weapons. </w:t>
      </w:r>
    </w:p>
    <w:p w:rsidR="009A2DAC" w:rsidRDefault="009A2DAC" w:rsidP="009A2DAC">
      <w:pPr>
        <w:tabs>
          <w:tab w:val="clear" w:pos="567"/>
          <w:tab w:val="left" w:pos="720"/>
        </w:tabs>
        <w:rPr>
          <w:rFonts w:cs="Arial"/>
        </w:rPr>
      </w:pPr>
      <w:r>
        <w:rPr>
          <w:rFonts w:cs="Arial"/>
        </w:rPr>
        <w:t>21.</w:t>
      </w:r>
      <w:r>
        <w:rPr>
          <w:rFonts w:cs="Arial"/>
        </w:rPr>
        <w:tab/>
        <w:t xml:space="preserve">It was noted that an amendment had been presented prior to the meeting. </w:t>
      </w:r>
      <w:r w:rsidR="00B2598E">
        <w:rPr>
          <w:rFonts w:cs="Arial"/>
        </w:rPr>
        <w:t>Baroness </w:t>
      </w:r>
      <w:r>
        <w:rPr>
          <w:rFonts w:cs="Arial"/>
        </w:rPr>
        <w:t>Ramsay</w:t>
      </w:r>
      <w:r w:rsidRPr="00B446EA">
        <w:rPr>
          <w:rFonts w:cs="Arial"/>
        </w:rPr>
        <w:t xml:space="preserve"> </w:t>
      </w:r>
      <w:r w:rsidR="002551BA">
        <w:rPr>
          <w:rFonts w:cs="Arial"/>
        </w:rPr>
        <w:t xml:space="preserve">of </w:t>
      </w:r>
      <w:proofErr w:type="spellStart"/>
      <w:r w:rsidR="002551BA">
        <w:rPr>
          <w:rFonts w:cs="Arial"/>
        </w:rPr>
        <w:t>Cartvale</w:t>
      </w:r>
      <w:proofErr w:type="spellEnd"/>
      <w:r w:rsidR="002551BA">
        <w:rPr>
          <w:rFonts w:cs="Arial"/>
        </w:rPr>
        <w:t xml:space="preserve"> invited </w:t>
      </w:r>
      <w:r w:rsidR="002551BA" w:rsidRPr="005A5D58">
        <w:rPr>
          <w:rFonts w:cs="Arial"/>
          <w:b/>
        </w:rPr>
        <w:t xml:space="preserve">Osman </w:t>
      </w:r>
      <w:proofErr w:type="spellStart"/>
      <w:r w:rsidR="002551BA" w:rsidRPr="005A5D58">
        <w:rPr>
          <w:rFonts w:cs="Arial"/>
          <w:b/>
        </w:rPr>
        <w:t>Askin</w:t>
      </w:r>
      <w:proofErr w:type="spellEnd"/>
      <w:r w:rsidR="002551BA" w:rsidRPr="005A5D58">
        <w:rPr>
          <w:rFonts w:cs="Arial"/>
          <w:b/>
        </w:rPr>
        <w:t xml:space="preserve"> </w:t>
      </w:r>
      <w:proofErr w:type="spellStart"/>
      <w:r w:rsidR="002551BA" w:rsidRPr="005A5D58">
        <w:rPr>
          <w:rFonts w:cs="Arial"/>
          <w:b/>
        </w:rPr>
        <w:t>Bak</w:t>
      </w:r>
      <w:proofErr w:type="spellEnd"/>
      <w:r w:rsidR="00186D12">
        <w:rPr>
          <w:rFonts w:cs="Arial"/>
        </w:rPr>
        <w:t xml:space="preserve"> (TR)</w:t>
      </w:r>
      <w:r>
        <w:rPr>
          <w:rFonts w:cs="Arial"/>
        </w:rPr>
        <w:t xml:space="preserve"> to present it. Mr </w:t>
      </w:r>
      <w:proofErr w:type="spellStart"/>
      <w:r>
        <w:rPr>
          <w:rFonts w:cs="Arial"/>
        </w:rPr>
        <w:t>Bak</w:t>
      </w:r>
      <w:proofErr w:type="spellEnd"/>
      <w:r>
        <w:rPr>
          <w:rFonts w:cs="Arial"/>
        </w:rPr>
        <w:t xml:space="preserve"> suggested a different wording in p</w:t>
      </w:r>
      <w:r w:rsidR="002551BA">
        <w:rPr>
          <w:rFonts w:cs="Arial"/>
        </w:rPr>
        <w:t>aragraph 19 that took note on the</w:t>
      </w:r>
      <w:r>
        <w:rPr>
          <w:rFonts w:cs="Arial"/>
        </w:rPr>
        <w:t xml:space="preserve"> </w:t>
      </w:r>
      <w:r w:rsidR="002551BA">
        <w:rPr>
          <w:rFonts w:cs="Arial"/>
        </w:rPr>
        <w:t>Organisation for the Prohibition of Chemical Weapons (</w:t>
      </w:r>
      <w:r>
        <w:rPr>
          <w:rFonts w:cs="Arial"/>
        </w:rPr>
        <w:t>OPCW</w:t>
      </w:r>
      <w:r w:rsidR="002551BA">
        <w:rPr>
          <w:rFonts w:cs="Arial"/>
        </w:rPr>
        <w:t>)</w:t>
      </w:r>
      <w:r>
        <w:rPr>
          <w:rFonts w:cs="Arial"/>
        </w:rPr>
        <w:t xml:space="preserve"> statement regarding chemical weapons facilities in Syria. Ms Martens agreed on the amendment. </w:t>
      </w:r>
    </w:p>
    <w:p w:rsidR="009A2DAC" w:rsidRDefault="009A2DAC" w:rsidP="009A2DAC">
      <w:pPr>
        <w:tabs>
          <w:tab w:val="clear" w:pos="567"/>
          <w:tab w:val="left" w:pos="720"/>
        </w:tabs>
        <w:ind w:left="567" w:hanging="567"/>
        <w:rPr>
          <w:rFonts w:cs="Arial"/>
        </w:rPr>
      </w:pPr>
    </w:p>
    <w:p w:rsidR="009A2DAC" w:rsidRDefault="009A2DAC" w:rsidP="009A2DAC">
      <w:pPr>
        <w:tabs>
          <w:tab w:val="clear" w:pos="567"/>
          <w:tab w:val="left" w:pos="720"/>
        </w:tabs>
        <w:rPr>
          <w:rFonts w:cs="Arial"/>
        </w:rPr>
      </w:pPr>
      <w:r>
        <w:rPr>
          <w:rFonts w:cs="Arial"/>
        </w:rPr>
        <w:t>22.</w:t>
      </w:r>
      <w:r>
        <w:rPr>
          <w:rFonts w:cs="Arial"/>
        </w:rPr>
        <w:tab/>
        <w:t>During the discussion period, Ms Martens clarified the extent of Daesh’s use of CBRN we</w:t>
      </w:r>
      <w:r w:rsidR="002551BA">
        <w:rPr>
          <w:rFonts w:cs="Arial"/>
        </w:rPr>
        <w:t>apons</w:t>
      </w:r>
      <w:r>
        <w:rPr>
          <w:rFonts w:cs="Arial"/>
        </w:rPr>
        <w:t>. One delegate talked about the dangers emanating from the misuse of chlorine and other dual-use substances and suggested the introduction of securing measures. Ms Martens shared the delegate’s concern about dual-use substances and pointed out that the report touched upon the need to examine the rules regarding these substances. One delegate raised the issue of cyber se</w:t>
      </w:r>
      <w:r w:rsidR="002551BA">
        <w:rPr>
          <w:rFonts w:cs="Arial"/>
        </w:rPr>
        <w:t>curity and NATO cooperation in that</w:t>
      </w:r>
      <w:r>
        <w:rPr>
          <w:rFonts w:cs="Arial"/>
        </w:rPr>
        <w:t xml:space="preserve"> area. Ms Martens replied that this was touched upon in the report, although it had not been a primary focus of the report. Ms Martens agreed that more cooperation was needed on cyber security and said that next year’s Sub-Committee report on the </w:t>
      </w:r>
      <w:r>
        <w:rPr>
          <w:rFonts w:cs="Arial"/>
          <w:i/>
        </w:rPr>
        <w:t xml:space="preserve">Internet of Things </w:t>
      </w:r>
      <w:r>
        <w:rPr>
          <w:rFonts w:cs="Arial"/>
        </w:rPr>
        <w:t xml:space="preserve">would likely address the topic. </w:t>
      </w:r>
    </w:p>
    <w:p w:rsidR="009A2DAC" w:rsidRDefault="009A2DAC" w:rsidP="009A2DAC">
      <w:pPr>
        <w:tabs>
          <w:tab w:val="clear" w:pos="567"/>
          <w:tab w:val="left" w:pos="720"/>
        </w:tabs>
        <w:ind w:left="567" w:hanging="567"/>
        <w:rPr>
          <w:rFonts w:cs="Arial"/>
        </w:rPr>
      </w:pPr>
    </w:p>
    <w:p w:rsidR="009A2DAC" w:rsidRDefault="009A2DAC" w:rsidP="009A2DAC">
      <w:pPr>
        <w:tabs>
          <w:tab w:val="left" w:pos="720"/>
        </w:tabs>
        <w:rPr>
          <w:rFonts w:cs="Arial"/>
        </w:rPr>
      </w:pPr>
      <w:r>
        <w:rPr>
          <w:rFonts w:cs="Arial"/>
        </w:rPr>
        <w:t>23.</w:t>
      </w:r>
      <w:r>
        <w:rPr>
          <w:rFonts w:cs="Arial"/>
        </w:rPr>
        <w:tab/>
      </w:r>
      <w:r w:rsidRPr="002551BA">
        <w:rPr>
          <w:rFonts w:cs="Arial"/>
          <w:b/>
        </w:rPr>
        <w:t xml:space="preserve">The </w:t>
      </w:r>
      <w:r w:rsidR="00134B8E">
        <w:rPr>
          <w:rFonts w:cs="Arial"/>
          <w:b/>
        </w:rPr>
        <w:t>draft r</w:t>
      </w:r>
      <w:r w:rsidRPr="002551BA">
        <w:rPr>
          <w:rFonts w:cs="Arial"/>
          <w:b/>
        </w:rPr>
        <w:t xml:space="preserve">eport of the Sub-Committee on Technology Trends and Security </w:t>
      </w:r>
      <w:r w:rsidRPr="002551BA">
        <w:rPr>
          <w:rFonts w:cs="Arial"/>
          <w:b/>
          <w:i/>
        </w:rPr>
        <w:t>Chemical, Biological, Radiological, Nuclear Terrorism: The Rise of Daesh and Future Challenges</w:t>
      </w:r>
      <w:r w:rsidR="00C26CBF">
        <w:rPr>
          <w:rFonts w:cs="Arial"/>
          <w:b/>
        </w:rPr>
        <w:t xml:space="preserve"> [175 </w:t>
      </w:r>
      <w:r w:rsidRPr="002551BA">
        <w:rPr>
          <w:rFonts w:cs="Arial"/>
          <w:b/>
        </w:rPr>
        <w:t>STCTTS 16 E]</w:t>
      </w:r>
      <w:r w:rsidR="00B2598E">
        <w:rPr>
          <w:rFonts w:cs="Arial"/>
          <w:b/>
        </w:rPr>
        <w:t>,</w:t>
      </w:r>
      <w:r w:rsidRPr="005E061A">
        <w:rPr>
          <w:rFonts w:cs="Arial"/>
        </w:rPr>
        <w:t xml:space="preserve"> </w:t>
      </w:r>
      <w:r w:rsidR="00B2598E">
        <w:rPr>
          <w:rFonts w:cs="Arial"/>
          <w:b/>
        </w:rPr>
        <w:t>as amended,</w:t>
      </w:r>
      <w:r w:rsidR="00B2598E" w:rsidRPr="005E061A">
        <w:rPr>
          <w:rFonts w:cs="Arial"/>
          <w:b/>
        </w:rPr>
        <w:t xml:space="preserve"> </w:t>
      </w:r>
      <w:r w:rsidRPr="005E061A">
        <w:rPr>
          <w:rFonts w:cs="Arial"/>
          <w:b/>
        </w:rPr>
        <w:t>was adopted</w:t>
      </w:r>
      <w:r w:rsidRPr="002551BA">
        <w:rPr>
          <w:rFonts w:cs="Arial"/>
          <w:b/>
        </w:rPr>
        <w:t>.</w:t>
      </w:r>
    </w:p>
    <w:p w:rsidR="009A2DAC" w:rsidRDefault="009A2DAC" w:rsidP="009A2DAC">
      <w:pPr>
        <w:tabs>
          <w:tab w:val="left" w:pos="720"/>
        </w:tabs>
        <w:spacing w:after="220"/>
        <w:rPr>
          <w:rFonts w:cs="Arial"/>
          <w:b/>
        </w:rPr>
      </w:pPr>
    </w:p>
    <w:p w:rsidR="009A2DAC" w:rsidRDefault="009A2DAC" w:rsidP="009A2DAC">
      <w:pPr>
        <w:tabs>
          <w:tab w:val="left" w:pos="720"/>
        </w:tabs>
        <w:ind w:left="567" w:hanging="567"/>
        <w:rPr>
          <w:rFonts w:cs="Arial"/>
          <w:b/>
        </w:rPr>
      </w:pPr>
      <w:r>
        <w:rPr>
          <w:rFonts w:cs="Arial"/>
          <w:b/>
        </w:rPr>
        <w:t xml:space="preserve">VIII. </w:t>
      </w:r>
      <w:r>
        <w:rPr>
          <w:rFonts w:cs="Arial"/>
          <w:b/>
        </w:rPr>
        <w:tab/>
      </w:r>
      <w:r w:rsidRPr="000D4C0D">
        <w:rPr>
          <w:rFonts w:cs="Arial"/>
          <w:b/>
        </w:rPr>
        <w:t xml:space="preserve">Consideration of the </w:t>
      </w:r>
      <w:r>
        <w:rPr>
          <w:rFonts w:cs="Arial"/>
          <w:b/>
          <w:i/>
        </w:rPr>
        <w:t>Draft</w:t>
      </w:r>
      <w:r w:rsidRPr="003975B7">
        <w:rPr>
          <w:rFonts w:cs="Arial"/>
          <w:b/>
          <w:i/>
        </w:rPr>
        <w:t xml:space="preserve"> Terms of Reference for the Committees and the Mediterranean and Middle East Special Group</w:t>
      </w:r>
      <w:r w:rsidRPr="000D4C0D">
        <w:rPr>
          <w:rFonts w:cs="Arial"/>
          <w:b/>
        </w:rPr>
        <w:t xml:space="preserve"> [217</w:t>
      </w:r>
      <w:r w:rsidR="00C26CBF">
        <w:rPr>
          <w:rFonts w:cs="Arial"/>
          <w:b/>
        </w:rPr>
        <w:t xml:space="preserve"> SC 16 E] presented by Baroness </w:t>
      </w:r>
      <w:r w:rsidRPr="000D4C0D">
        <w:rPr>
          <w:rFonts w:cs="Arial"/>
          <w:b/>
        </w:rPr>
        <w:t>RAMSAY of CARTVALE (United Kingdom), Chairperson</w:t>
      </w:r>
      <w:r>
        <w:rPr>
          <w:rFonts w:cs="Arial"/>
          <w:b/>
        </w:rPr>
        <w:t xml:space="preserve"> </w:t>
      </w:r>
    </w:p>
    <w:p w:rsidR="009A2DAC" w:rsidRDefault="009A2DAC" w:rsidP="009A2DAC">
      <w:pPr>
        <w:tabs>
          <w:tab w:val="left" w:pos="720"/>
        </w:tabs>
        <w:ind w:left="567" w:hanging="567"/>
        <w:rPr>
          <w:rFonts w:cs="Arial"/>
        </w:rPr>
      </w:pPr>
    </w:p>
    <w:p w:rsidR="009A2DAC" w:rsidRPr="00B446EA" w:rsidRDefault="009A2DAC" w:rsidP="009A2DAC">
      <w:pPr>
        <w:tabs>
          <w:tab w:val="left" w:pos="720"/>
        </w:tabs>
        <w:rPr>
          <w:rFonts w:cs="Arial"/>
        </w:rPr>
      </w:pPr>
      <w:r>
        <w:rPr>
          <w:rFonts w:cs="Arial"/>
        </w:rPr>
        <w:t>24</w:t>
      </w:r>
      <w:r w:rsidRPr="00B446EA">
        <w:rPr>
          <w:rFonts w:cs="Arial"/>
        </w:rPr>
        <w:t>.</w:t>
      </w:r>
      <w:r w:rsidRPr="00B446EA">
        <w:rPr>
          <w:rFonts w:cs="Arial"/>
        </w:rPr>
        <w:tab/>
      </w:r>
      <w:r w:rsidRPr="00E74FBA">
        <w:rPr>
          <w:rFonts w:cs="Arial"/>
        </w:rPr>
        <w:t xml:space="preserve">Baroness Ramsay </w:t>
      </w:r>
      <w:r w:rsidR="002551BA" w:rsidRPr="00E74FBA">
        <w:rPr>
          <w:rFonts w:cs="Arial"/>
        </w:rPr>
        <w:t xml:space="preserve">of </w:t>
      </w:r>
      <w:proofErr w:type="spellStart"/>
      <w:r w:rsidR="002551BA" w:rsidRPr="00E74FBA">
        <w:rPr>
          <w:rFonts w:cs="Arial"/>
        </w:rPr>
        <w:t>Cartvale</w:t>
      </w:r>
      <w:proofErr w:type="spellEnd"/>
      <w:r w:rsidR="002551BA" w:rsidRPr="00E74FBA">
        <w:rPr>
          <w:rFonts w:cs="Arial"/>
        </w:rPr>
        <w:t xml:space="preserve"> </w:t>
      </w:r>
      <w:r w:rsidRPr="00E74FBA">
        <w:rPr>
          <w:rFonts w:cs="Arial"/>
        </w:rPr>
        <w:t>presented</w:t>
      </w:r>
      <w:r>
        <w:rPr>
          <w:rFonts w:cs="Arial"/>
        </w:rPr>
        <w:t xml:space="preserve"> the revised Terms of Reference. This was a result of the Assembly’s follow-up on Vice-President </w:t>
      </w:r>
      <w:proofErr w:type="spellStart"/>
      <w:r>
        <w:rPr>
          <w:rFonts w:cs="Arial"/>
        </w:rPr>
        <w:t>Angelien</w:t>
      </w:r>
      <w:proofErr w:type="spellEnd"/>
      <w:r>
        <w:rPr>
          <w:rFonts w:cs="Arial"/>
        </w:rPr>
        <w:t xml:space="preserve"> </w:t>
      </w:r>
      <w:proofErr w:type="spellStart"/>
      <w:r>
        <w:rPr>
          <w:rFonts w:cs="Arial"/>
        </w:rPr>
        <w:t>Eijsink’s</w:t>
      </w:r>
      <w:proofErr w:type="spellEnd"/>
      <w:r>
        <w:rPr>
          <w:rFonts w:cs="Arial"/>
        </w:rPr>
        <w:t xml:space="preserve"> (</w:t>
      </w:r>
      <w:r w:rsidR="006615EC">
        <w:rPr>
          <w:rFonts w:cs="Arial"/>
        </w:rPr>
        <w:t>NL</w:t>
      </w:r>
      <w:r>
        <w:rPr>
          <w:rFonts w:cs="Arial"/>
        </w:rPr>
        <w:t xml:space="preserve">) report on gender. The document was based on one of the presented proposals that suggested to mainstream gender into the Committees’ </w:t>
      </w:r>
      <w:r w:rsidR="002551BA">
        <w:rPr>
          <w:rFonts w:cs="Arial"/>
        </w:rPr>
        <w:t xml:space="preserve">and </w:t>
      </w:r>
      <w:r>
        <w:rPr>
          <w:rFonts w:cs="Arial"/>
        </w:rPr>
        <w:t xml:space="preserve">the Middle East Special Group’s official Terms of Reference. </w:t>
      </w:r>
      <w:r w:rsidRPr="00B446EA">
        <w:rPr>
          <w:rFonts w:cs="Arial"/>
        </w:rPr>
        <w:t xml:space="preserve">Baroness </w:t>
      </w:r>
      <w:r>
        <w:rPr>
          <w:rFonts w:cs="Arial"/>
        </w:rPr>
        <w:t>Ramsay</w:t>
      </w:r>
      <w:r w:rsidRPr="00B446EA">
        <w:rPr>
          <w:rFonts w:cs="Arial"/>
        </w:rPr>
        <w:t xml:space="preserve"> </w:t>
      </w:r>
      <w:r w:rsidR="002551BA">
        <w:rPr>
          <w:rFonts w:cs="Arial"/>
        </w:rPr>
        <w:t xml:space="preserve">of </w:t>
      </w:r>
      <w:proofErr w:type="spellStart"/>
      <w:r w:rsidR="002551BA">
        <w:rPr>
          <w:rFonts w:cs="Arial"/>
        </w:rPr>
        <w:t>Cartvale</w:t>
      </w:r>
      <w:proofErr w:type="spellEnd"/>
      <w:r w:rsidR="002551BA">
        <w:rPr>
          <w:rFonts w:cs="Arial"/>
        </w:rPr>
        <w:t xml:space="preserve"> </w:t>
      </w:r>
      <w:r>
        <w:rPr>
          <w:rFonts w:cs="Arial"/>
        </w:rPr>
        <w:t>s</w:t>
      </w:r>
      <w:r w:rsidR="002551BA">
        <w:rPr>
          <w:rFonts w:cs="Arial"/>
        </w:rPr>
        <w:t>tated</w:t>
      </w:r>
      <w:r>
        <w:rPr>
          <w:rFonts w:cs="Arial"/>
        </w:rPr>
        <w:t xml:space="preserve"> that the STC Director had drafted suggestions </w:t>
      </w:r>
      <w:proofErr w:type="gramStart"/>
      <w:r>
        <w:rPr>
          <w:rFonts w:cs="Arial"/>
        </w:rPr>
        <w:t>along the lines of</w:t>
      </w:r>
      <w:proofErr w:type="gramEnd"/>
      <w:r>
        <w:rPr>
          <w:rFonts w:cs="Arial"/>
        </w:rPr>
        <w:t xml:space="preserve"> the proposals and had also updated the Terms of Reference with some topics that the STC covered but were not yet </w:t>
      </w:r>
      <w:r w:rsidR="002551BA">
        <w:rPr>
          <w:rFonts w:cs="Arial"/>
        </w:rPr>
        <w:t>mentioned</w:t>
      </w:r>
      <w:r>
        <w:rPr>
          <w:rFonts w:cs="Arial"/>
        </w:rPr>
        <w:t xml:space="preserve"> in them. </w:t>
      </w:r>
      <w:r w:rsidRPr="00B446EA">
        <w:rPr>
          <w:rFonts w:cs="Arial"/>
        </w:rPr>
        <w:t xml:space="preserve">Baroness </w:t>
      </w:r>
      <w:r>
        <w:rPr>
          <w:rFonts w:cs="Arial"/>
        </w:rPr>
        <w:t>Ramsay</w:t>
      </w:r>
      <w:r w:rsidR="006B5689">
        <w:rPr>
          <w:rFonts w:cs="Arial"/>
        </w:rPr>
        <w:t xml:space="preserve"> of </w:t>
      </w:r>
      <w:proofErr w:type="spellStart"/>
      <w:r w:rsidR="006B5689">
        <w:rPr>
          <w:rFonts w:cs="Arial"/>
        </w:rPr>
        <w:t>Cartvale</w:t>
      </w:r>
      <w:proofErr w:type="spellEnd"/>
      <w:r w:rsidRPr="00B446EA">
        <w:rPr>
          <w:rFonts w:cs="Arial"/>
        </w:rPr>
        <w:t xml:space="preserve"> </w:t>
      </w:r>
      <w:r>
        <w:rPr>
          <w:rFonts w:cs="Arial"/>
        </w:rPr>
        <w:t xml:space="preserve">informed the Committee that the Terms of Reference would be put to the Standing Committee for approval during its meeting later the same day. </w:t>
      </w:r>
    </w:p>
    <w:p w:rsidR="009A2DAC" w:rsidRDefault="009A2DAC" w:rsidP="009A2DAC">
      <w:pPr>
        <w:tabs>
          <w:tab w:val="left" w:pos="720"/>
        </w:tabs>
        <w:ind w:left="567" w:hanging="567"/>
        <w:rPr>
          <w:rFonts w:cs="Arial"/>
          <w:b/>
        </w:rPr>
      </w:pPr>
    </w:p>
    <w:p w:rsidR="009A2DAC" w:rsidRPr="00387231" w:rsidRDefault="009A2DAC" w:rsidP="009A2DAC">
      <w:pPr>
        <w:tabs>
          <w:tab w:val="left" w:pos="720"/>
        </w:tabs>
        <w:rPr>
          <w:rFonts w:cs="Arial"/>
          <w:i/>
        </w:rPr>
      </w:pPr>
      <w:r>
        <w:rPr>
          <w:rFonts w:cs="Arial"/>
        </w:rPr>
        <w:t>25</w:t>
      </w:r>
      <w:r w:rsidRPr="00387231">
        <w:rPr>
          <w:rFonts w:cs="Arial"/>
        </w:rPr>
        <w:t>.</w:t>
      </w:r>
      <w:r>
        <w:rPr>
          <w:rFonts w:cs="Arial"/>
          <w:b/>
        </w:rPr>
        <w:tab/>
      </w:r>
      <w:r w:rsidRPr="005A5D58">
        <w:rPr>
          <w:rFonts w:cs="Arial"/>
          <w:b/>
        </w:rPr>
        <w:t xml:space="preserve">The </w:t>
      </w:r>
      <w:r w:rsidRPr="005A5D58">
        <w:rPr>
          <w:rFonts w:cs="Arial"/>
          <w:b/>
          <w:i/>
        </w:rPr>
        <w:t>Draft Terms of Reference for the Committees and the Mediterranean and Middle East Special Group</w:t>
      </w:r>
      <w:r w:rsidRPr="005A5D58">
        <w:rPr>
          <w:rFonts w:cs="Arial"/>
          <w:b/>
        </w:rPr>
        <w:t xml:space="preserve"> [217 SC 16 E]</w:t>
      </w:r>
      <w:r w:rsidRPr="007B518D">
        <w:rPr>
          <w:rFonts w:cs="Arial"/>
          <w:b/>
        </w:rPr>
        <w:t xml:space="preserve"> </w:t>
      </w:r>
      <w:r>
        <w:rPr>
          <w:rFonts w:cs="Arial"/>
          <w:b/>
        </w:rPr>
        <w:t>were adopted without amendments</w:t>
      </w:r>
      <w:r w:rsidRPr="007B518D">
        <w:rPr>
          <w:rFonts w:cs="Arial"/>
          <w:b/>
        </w:rPr>
        <w:t xml:space="preserve">. </w:t>
      </w:r>
    </w:p>
    <w:p w:rsidR="009A2DAC" w:rsidRDefault="009A2DAC" w:rsidP="009A2DAC">
      <w:pPr>
        <w:tabs>
          <w:tab w:val="left" w:pos="720"/>
        </w:tabs>
        <w:spacing w:after="220"/>
        <w:rPr>
          <w:rFonts w:cs="Arial"/>
          <w:b/>
        </w:rPr>
      </w:pPr>
    </w:p>
    <w:p w:rsidR="009A2DAC" w:rsidRDefault="009A2DAC" w:rsidP="009A2DAC">
      <w:pPr>
        <w:tabs>
          <w:tab w:val="left" w:pos="720"/>
        </w:tabs>
        <w:ind w:left="567" w:hanging="567"/>
        <w:rPr>
          <w:rFonts w:cs="Arial"/>
          <w:b/>
        </w:rPr>
      </w:pPr>
      <w:r w:rsidRPr="004C7F55">
        <w:rPr>
          <w:rFonts w:cs="Arial"/>
          <w:b/>
        </w:rPr>
        <w:t>IX.</w:t>
      </w:r>
      <w:r w:rsidRPr="004C7F55">
        <w:rPr>
          <w:rFonts w:cs="Arial"/>
          <w:b/>
        </w:rPr>
        <w:tab/>
        <w:t xml:space="preserve">Presentation of the Report </w:t>
      </w:r>
      <w:r w:rsidRPr="004C7F55">
        <w:rPr>
          <w:rFonts w:cs="Arial"/>
          <w:b/>
          <w:i/>
        </w:rPr>
        <w:t>Deterring to Defend: NATO After the Warsaw Summit</w:t>
      </w:r>
      <w:r w:rsidRPr="004C7F55">
        <w:rPr>
          <w:rFonts w:cs="Arial"/>
          <w:b/>
        </w:rPr>
        <w:t xml:space="preserve"> by </w:t>
      </w:r>
      <w:r w:rsidR="00E810DF">
        <w:rPr>
          <w:rFonts w:cs="Arial"/>
          <w:b/>
        </w:rPr>
        <w:t>Michael R.</w:t>
      </w:r>
      <w:r w:rsidR="00E810DF" w:rsidRPr="004C7F55">
        <w:rPr>
          <w:rFonts w:cs="Arial"/>
          <w:b/>
        </w:rPr>
        <w:t xml:space="preserve"> </w:t>
      </w:r>
      <w:r w:rsidRPr="004C7F55">
        <w:rPr>
          <w:rFonts w:cs="Arial"/>
          <w:b/>
        </w:rPr>
        <w:t>Turner</w:t>
      </w:r>
      <w:r>
        <w:rPr>
          <w:rFonts w:cs="Arial"/>
          <w:b/>
        </w:rPr>
        <w:t xml:space="preserve"> (United States)</w:t>
      </w:r>
      <w:r w:rsidRPr="004C7F55">
        <w:rPr>
          <w:rFonts w:cs="Arial"/>
          <w:b/>
        </w:rPr>
        <w:t>, President of the NATO Parliamentary Assembly</w:t>
      </w:r>
    </w:p>
    <w:p w:rsidR="009A2DAC" w:rsidRDefault="009A2DAC" w:rsidP="009A2DAC">
      <w:pPr>
        <w:tabs>
          <w:tab w:val="left" w:pos="720"/>
        </w:tabs>
        <w:ind w:left="567" w:hanging="567"/>
        <w:rPr>
          <w:rFonts w:cs="Arial"/>
          <w:b/>
        </w:rPr>
      </w:pPr>
    </w:p>
    <w:p w:rsidR="009A2DAC" w:rsidRDefault="009A2DAC" w:rsidP="009A2DAC">
      <w:pPr>
        <w:tabs>
          <w:tab w:val="left" w:pos="720"/>
        </w:tabs>
        <w:rPr>
          <w:rFonts w:cs="Arial"/>
        </w:rPr>
      </w:pPr>
      <w:r>
        <w:rPr>
          <w:rFonts w:cs="Arial"/>
        </w:rPr>
        <w:t>26</w:t>
      </w:r>
      <w:r w:rsidRPr="0056036B">
        <w:rPr>
          <w:rFonts w:cs="Arial"/>
        </w:rPr>
        <w:t>.</w:t>
      </w:r>
      <w:r w:rsidRPr="0056036B">
        <w:rPr>
          <w:rFonts w:cs="Arial"/>
        </w:rPr>
        <w:tab/>
      </w:r>
      <w:r>
        <w:rPr>
          <w:rFonts w:cs="Arial"/>
        </w:rPr>
        <w:t xml:space="preserve">Before giving the floor to President </w:t>
      </w:r>
      <w:r w:rsidR="00E810DF">
        <w:rPr>
          <w:rFonts w:cs="Arial"/>
        </w:rPr>
        <w:t xml:space="preserve">Michael R. </w:t>
      </w:r>
      <w:r>
        <w:rPr>
          <w:rFonts w:cs="Arial"/>
        </w:rPr>
        <w:t>Turner (U</w:t>
      </w:r>
      <w:r w:rsidR="002551BA">
        <w:rPr>
          <w:rFonts w:cs="Arial"/>
        </w:rPr>
        <w:t>S</w:t>
      </w:r>
      <w:r>
        <w:rPr>
          <w:rFonts w:cs="Arial"/>
        </w:rPr>
        <w:t xml:space="preserve">), </w:t>
      </w:r>
      <w:r w:rsidRPr="00B446EA">
        <w:rPr>
          <w:rFonts w:cs="Arial"/>
        </w:rPr>
        <w:t xml:space="preserve">Baroness </w:t>
      </w:r>
      <w:r>
        <w:rPr>
          <w:rFonts w:cs="Arial"/>
        </w:rPr>
        <w:t>Ramsay</w:t>
      </w:r>
      <w:r w:rsidR="002551BA" w:rsidRPr="002551BA">
        <w:rPr>
          <w:rFonts w:cs="Arial"/>
        </w:rPr>
        <w:t xml:space="preserve"> </w:t>
      </w:r>
      <w:r w:rsidR="002551BA">
        <w:rPr>
          <w:rFonts w:cs="Arial"/>
        </w:rPr>
        <w:t xml:space="preserve">of </w:t>
      </w:r>
      <w:proofErr w:type="spellStart"/>
      <w:r w:rsidR="002551BA">
        <w:rPr>
          <w:rFonts w:cs="Arial"/>
        </w:rPr>
        <w:t>Cartvale</w:t>
      </w:r>
      <w:proofErr w:type="spellEnd"/>
      <w:r w:rsidRPr="00B446EA">
        <w:rPr>
          <w:rFonts w:cs="Arial"/>
        </w:rPr>
        <w:t xml:space="preserve"> </w:t>
      </w:r>
      <w:r>
        <w:rPr>
          <w:rFonts w:cs="Arial"/>
        </w:rPr>
        <w:t xml:space="preserve">thanked him for his successful presidency and especially for his appreciation of the STC’s work over the years. </w:t>
      </w:r>
    </w:p>
    <w:p w:rsidR="009A2DAC" w:rsidRDefault="009A2DAC" w:rsidP="009A2DAC">
      <w:pPr>
        <w:tabs>
          <w:tab w:val="left" w:pos="720"/>
        </w:tabs>
        <w:ind w:left="567" w:hanging="567"/>
        <w:rPr>
          <w:rFonts w:cs="Arial"/>
        </w:rPr>
      </w:pPr>
    </w:p>
    <w:p w:rsidR="009A2DAC" w:rsidRDefault="009A2DAC" w:rsidP="009A2DAC">
      <w:pPr>
        <w:tabs>
          <w:tab w:val="left" w:pos="720"/>
        </w:tabs>
        <w:rPr>
          <w:rFonts w:cs="Arial"/>
        </w:rPr>
      </w:pPr>
      <w:r>
        <w:rPr>
          <w:rFonts w:cs="Arial"/>
        </w:rPr>
        <w:t>27.</w:t>
      </w:r>
      <w:r>
        <w:rPr>
          <w:rFonts w:cs="Arial"/>
        </w:rPr>
        <w:tab/>
        <w:t xml:space="preserve">President </w:t>
      </w:r>
      <w:r w:rsidRPr="001329B4">
        <w:rPr>
          <w:rFonts w:cs="Arial"/>
        </w:rPr>
        <w:t>Turner</w:t>
      </w:r>
      <w:r>
        <w:rPr>
          <w:rFonts w:cs="Arial"/>
        </w:rPr>
        <w:t xml:space="preserve"> thanked </w:t>
      </w:r>
      <w:r w:rsidRPr="00B446EA">
        <w:rPr>
          <w:rFonts w:cs="Arial"/>
        </w:rPr>
        <w:t xml:space="preserve">Baroness </w:t>
      </w:r>
      <w:r>
        <w:rPr>
          <w:rFonts w:cs="Arial"/>
        </w:rPr>
        <w:t>Ramsay</w:t>
      </w:r>
      <w:r w:rsidRPr="00B446EA">
        <w:rPr>
          <w:rFonts w:cs="Arial"/>
        </w:rPr>
        <w:t xml:space="preserve"> </w:t>
      </w:r>
      <w:r w:rsidR="002551BA">
        <w:rPr>
          <w:rFonts w:cs="Arial"/>
        </w:rPr>
        <w:t xml:space="preserve">of </w:t>
      </w:r>
      <w:proofErr w:type="spellStart"/>
      <w:r w:rsidR="002551BA">
        <w:rPr>
          <w:rFonts w:cs="Arial"/>
        </w:rPr>
        <w:t>Cartvale</w:t>
      </w:r>
      <w:proofErr w:type="spellEnd"/>
      <w:r w:rsidR="002551BA">
        <w:rPr>
          <w:rFonts w:cs="Arial"/>
        </w:rPr>
        <w:t xml:space="preserve"> </w:t>
      </w:r>
      <w:r>
        <w:rPr>
          <w:rFonts w:cs="Arial"/>
        </w:rPr>
        <w:t xml:space="preserve">for her leadership and chairmanship. President Turner informed the delegates that he had represented the NATO PA at the Warsaw Summit and had put forward three central topics of the Assembly: first, the deterrence of adversaries; second, increasing defence spending and improving burden sharing, and; third, maintaining the </w:t>
      </w:r>
      <w:r w:rsidR="001B61CA">
        <w:rPr>
          <w:rFonts w:cs="Arial"/>
        </w:rPr>
        <w:t>open-door</w:t>
      </w:r>
      <w:r>
        <w:rPr>
          <w:rFonts w:cs="Arial"/>
        </w:rPr>
        <w:t xml:space="preserve"> policy and especially ensuring a smooth transition for Montenegro to become an Alliance member. </w:t>
      </w:r>
    </w:p>
    <w:p w:rsidR="009A2DAC" w:rsidRDefault="009A2DAC" w:rsidP="009A2DAC">
      <w:pPr>
        <w:tabs>
          <w:tab w:val="left" w:pos="720"/>
        </w:tabs>
        <w:rPr>
          <w:rFonts w:cs="Arial"/>
        </w:rPr>
      </w:pPr>
    </w:p>
    <w:p w:rsidR="009A2DAC" w:rsidRDefault="009A2DAC" w:rsidP="009A2DAC">
      <w:pPr>
        <w:tabs>
          <w:tab w:val="left" w:pos="720"/>
        </w:tabs>
        <w:rPr>
          <w:rFonts w:cs="Arial"/>
        </w:rPr>
      </w:pPr>
      <w:r>
        <w:rPr>
          <w:rFonts w:cs="Arial"/>
        </w:rPr>
        <w:t>28.</w:t>
      </w:r>
      <w:r>
        <w:rPr>
          <w:rFonts w:cs="Arial"/>
        </w:rPr>
        <w:tab/>
        <w:t xml:space="preserve">President Turner gave a brief presentation of his report </w:t>
      </w:r>
      <w:r w:rsidRPr="004C7F55">
        <w:rPr>
          <w:rFonts w:cs="Arial"/>
          <w:i/>
        </w:rPr>
        <w:t>Deterring to Defend: NATO After the Warsaw Summit</w:t>
      </w:r>
      <w:r>
        <w:rPr>
          <w:rFonts w:cs="Arial"/>
          <w:i/>
        </w:rPr>
        <w:t xml:space="preserve">. </w:t>
      </w:r>
      <w:r>
        <w:rPr>
          <w:rFonts w:cs="Arial"/>
        </w:rPr>
        <w:t xml:space="preserve">He stressed that deterrence was a means to an end and aimed to deter attacks on NATO territory by having both a credible capacity to defend the member states and make adversaries pay an unacceptable price for aggression if they choose to engage in one. The updated report dealt with Russian aggressions and the threat posed by Russia and suggested measures for NATO to undertake. President Turner thanked the STC for the support for the section on Russia’s military modernisation programme </w:t>
      </w:r>
      <w:proofErr w:type="gramStart"/>
      <w:r>
        <w:rPr>
          <w:rFonts w:cs="Arial"/>
        </w:rPr>
        <w:t>and also</w:t>
      </w:r>
      <w:proofErr w:type="gramEnd"/>
      <w:r>
        <w:rPr>
          <w:rFonts w:cs="Arial"/>
        </w:rPr>
        <w:t xml:space="preserve"> thanked NATO PA </w:t>
      </w:r>
      <w:r w:rsidRPr="00481BB0">
        <w:rPr>
          <w:rFonts w:cs="Arial"/>
        </w:rPr>
        <w:t xml:space="preserve">Secretary General </w:t>
      </w:r>
      <w:r>
        <w:rPr>
          <w:rFonts w:cs="Arial"/>
        </w:rPr>
        <w:t xml:space="preserve">David Hobbs and NATO PA </w:t>
      </w:r>
      <w:r w:rsidRPr="00481BB0">
        <w:rPr>
          <w:rFonts w:cs="Arial"/>
        </w:rPr>
        <w:t>Deputy Secretary General Ruxandra Popa</w:t>
      </w:r>
      <w:r>
        <w:rPr>
          <w:rFonts w:cs="Arial"/>
        </w:rPr>
        <w:t xml:space="preserve"> for their work on the report. </w:t>
      </w:r>
    </w:p>
    <w:p w:rsidR="009A2DAC" w:rsidRDefault="009A2DAC" w:rsidP="009A2DAC">
      <w:pPr>
        <w:tabs>
          <w:tab w:val="left" w:pos="720"/>
        </w:tabs>
        <w:rPr>
          <w:rFonts w:cs="Arial"/>
        </w:rPr>
      </w:pPr>
    </w:p>
    <w:p w:rsidR="009A2DAC" w:rsidRPr="004C7F55" w:rsidRDefault="009A2DAC" w:rsidP="009A2DAC">
      <w:pPr>
        <w:tabs>
          <w:tab w:val="left" w:pos="720"/>
        </w:tabs>
        <w:rPr>
          <w:rFonts w:cs="Arial"/>
          <w:b/>
        </w:rPr>
      </w:pPr>
      <w:r>
        <w:rPr>
          <w:rFonts w:cs="Arial"/>
        </w:rPr>
        <w:t>29.</w:t>
      </w:r>
      <w:r>
        <w:rPr>
          <w:rFonts w:cs="Arial"/>
        </w:rPr>
        <w:tab/>
        <w:t>Regarding the recent US election, President Turner expressed confidence in the new administration’s support for NATO as President-Elect Trump had expressed assurances for the Alliance. He also s</w:t>
      </w:r>
      <w:r w:rsidR="002551BA">
        <w:rPr>
          <w:rFonts w:cs="Arial"/>
        </w:rPr>
        <w:t>tated</w:t>
      </w:r>
      <w:r>
        <w:rPr>
          <w:rFonts w:cs="Arial"/>
        </w:rPr>
        <w:t xml:space="preserve"> that the next administration’s security team seemed to share the views of NATO PA in terms of security challenges and the steps ahead for the Alliance. </w:t>
      </w:r>
    </w:p>
    <w:p w:rsidR="009A2DAC" w:rsidRDefault="009A2DAC" w:rsidP="009A2DAC">
      <w:pPr>
        <w:tabs>
          <w:tab w:val="left" w:pos="720"/>
        </w:tabs>
        <w:rPr>
          <w:rFonts w:cs="Arial"/>
        </w:rPr>
      </w:pPr>
    </w:p>
    <w:p w:rsidR="009A2DAC" w:rsidRDefault="009A2DAC" w:rsidP="009A2DAC">
      <w:pPr>
        <w:tabs>
          <w:tab w:val="left" w:pos="720"/>
        </w:tabs>
        <w:rPr>
          <w:rFonts w:cs="Arial"/>
        </w:rPr>
      </w:pPr>
      <w:r>
        <w:rPr>
          <w:rFonts w:cs="Arial"/>
        </w:rPr>
        <w:t>30.</w:t>
      </w:r>
      <w:r>
        <w:rPr>
          <w:rFonts w:cs="Arial"/>
        </w:rPr>
        <w:tab/>
        <w:t xml:space="preserve">Delegates raised questions on the future of the Iran deal and the prospects of US-Russia cooperation in Syria. They also asked President Turner to comment on Minister </w:t>
      </w:r>
      <w:proofErr w:type="spellStart"/>
      <w:r w:rsidR="00A860D2">
        <w:rPr>
          <w:rFonts w:cs="Arial"/>
        </w:rPr>
        <w:t>Özlü</w:t>
      </w:r>
      <w:r>
        <w:rPr>
          <w:rFonts w:cs="Arial"/>
        </w:rPr>
        <w:t>’s</w:t>
      </w:r>
      <w:proofErr w:type="spellEnd"/>
      <w:r>
        <w:rPr>
          <w:rFonts w:cs="Arial"/>
        </w:rPr>
        <w:t xml:space="preserve"> call for increased NATO cooperation in the field of technology. Several delegates also expressed their country’s commitment to increased defence spending. Regarding the Iran deal, President Turner explained that the deal was not considered a binding treaty in the United States, as </w:t>
      </w:r>
      <w:proofErr w:type="gramStart"/>
      <w:r>
        <w:rPr>
          <w:rFonts w:cs="Arial"/>
        </w:rPr>
        <w:t>it was agreed by the Obama administration</w:t>
      </w:r>
      <w:proofErr w:type="gramEnd"/>
      <w:r>
        <w:rPr>
          <w:rFonts w:cs="Arial"/>
        </w:rPr>
        <w:t xml:space="preserve"> but never put before the Senate. The Trump administration can therefore choose whether it wanted to abide by it. The president expressed his personal concerns over </w:t>
      </w:r>
      <w:r w:rsidR="002551BA">
        <w:rPr>
          <w:rFonts w:cs="Arial"/>
        </w:rPr>
        <w:t>how strong the deal is</w:t>
      </w:r>
      <w:r>
        <w:rPr>
          <w:rFonts w:cs="Arial"/>
        </w:rPr>
        <w:t xml:space="preserve"> and argued that it placed Europe at risk. He expected there would be a discussion on the deal. President Turner expressed his concern about Russia’s increasing </w:t>
      </w:r>
      <w:r w:rsidR="00C26CBF">
        <w:rPr>
          <w:rFonts w:cs="Arial"/>
        </w:rPr>
        <w:t>anti</w:t>
      </w:r>
      <w:r w:rsidR="00C26CBF">
        <w:rPr>
          <w:rFonts w:cs="Arial"/>
        </w:rPr>
        <w:noBreakHyphen/>
      </w:r>
      <w:r w:rsidR="00332E1B">
        <w:rPr>
          <w:rFonts w:cs="Arial"/>
        </w:rPr>
        <w:t xml:space="preserve">access/area-denial </w:t>
      </w:r>
      <w:r>
        <w:rPr>
          <w:rFonts w:cs="Arial"/>
        </w:rPr>
        <w:t xml:space="preserve">capabilities in Syria and beyond. He argued that this would eventually require a NATO or US response, and the issue needed to be included in the NATO-Russia and US-Russia agendas. The president was confident that the new US administration would </w:t>
      </w:r>
      <w:r w:rsidR="00A179EC">
        <w:rPr>
          <w:rFonts w:cs="Arial"/>
        </w:rPr>
        <w:t xml:space="preserve">maintain or strengthen US participation in NATO operations. At the same time, it would seek </w:t>
      </w:r>
      <w:r>
        <w:rPr>
          <w:rFonts w:cs="Arial"/>
        </w:rPr>
        <w:t>increase</w:t>
      </w:r>
      <w:r w:rsidR="00A179EC">
        <w:rPr>
          <w:rFonts w:cs="Arial"/>
        </w:rPr>
        <w:t>d</w:t>
      </w:r>
      <w:r>
        <w:rPr>
          <w:rFonts w:cs="Arial"/>
        </w:rPr>
        <w:t xml:space="preserve"> dialogue with Russia, but a prerequisite for fruitful dialogue would be that President Putin came to the table with a different temperament. Regarding increased NATO technology cooperation, Pr</w:t>
      </w:r>
      <w:r w:rsidR="00604C17">
        <w:rPr>
          <w:rFonts w:cs="Arial"/>
        </w:rPr>
        <w:t>esident Turner agreed with the M</w:t>
      </w:r>
      <w:r>
        <w:rPr>
          <w:rFonts w:cs="Arial"/>
        </w:rPr>
        <w:t xml:space="preserve">inister’s statement. He argued that NATO needed to be ahead of the challenges it was facing, and technology was key in this regard. The President was assured that NATO was uniquely qualified to meet security challenges and assure its members. Finally, President Turner used the opportunity to applause Turkey for successfully balancing NATO and its own neighbourhood challenges and stressed the symbolic value of NATO PA convening in Istanbul and showing support for Turkey’s democracy. </w:t>
      </w:r>
    </w:p>
    <w:p w:rsidR="009A2DAC" w:rsidRDefault="009A2DAC" w:rsidP="009A2DAC">
      <w:pPr>
        <w:tabs>
          <w:tab w:val="left" w:pos="720"/>
        </w:tabs>
        <w:spacing w:after="220"/>
        <w:rPr>
          <w:rFonts w:cs="Arial"/>
          <w:b/>
        </w:rPr>
      </w:pPr>
    </w:p>
    <w:p w:rsidR="009A2DAC" w:rsidRPr="00387231" w:rsidRDefault="009A2DAC" w:rsidP="009A2DAC">
      <w:pPr>
        <w:tabs>
          <w:tab w:val="left" w:pos="720"/>
        </w:tabs>
        <w:ind w:left="567" w:hanging="567"/>
        <w:rPr>
          <w:rFonts w:cs="Arial"/>
          <w:b/>
          <w:i/>
        </w:rPr>
      </w:pPr>
      <w:r>
        <w:rPr>
          <w:rFonts w:cs="Arial"/>
          <w:b/>
        </w:rPr>
        <w:t>X.</w:t>
      </w:r>
      <w:r>
        <w:rPr>
          <w:rFonts w:cs="Arial"/>
          <w:b/>
        </w:rPr>
        <w:tab/>
      </w:r>
      <w:r w:rsidRPr="00387231">
        <w:rPr>
          <w:rFonts w:cs="Arial"/>
          <w:b/>
        </w:rPr>
        <w:t xml:space="preserve">Consideration of the draft General Report </w:t>
      </w:r>
      <w:proofErr w:type="gramStart"/>
      <w:r w:rsidRPr="00387231">
        <w:rPr>
          <w:rFonts w:cs="Arial"/>
          <w:b/>
          <w:i/>
        </w:rPr>
        <w:t>The</w:t>
      </w:r>
      <w:proofErr w:type="gramEnd"/>
      <w:r w:rsidRPr="00387231">
        <w:rPr>
          <w:rFonts w:cs="Arial"/>
          <w:b/>
          <w:i/>
        </w:rPr>
        <w:t xml:space="preserve"> Future of Allied Airborne Intelligence,</w:t>
      </w:r>
    </w:p>
    <w:p w:rsidR="009A2DAC" w:rsidRPr="00387231" w:rsidRDefault="009A2DAC" w:rsidP="009A2DAC">
      <w:pPr>
        <w:tabs>
          <w:tab w:val="left" w:pos="720"/>
        </w:tabs>
        <w:ind w:left="567" w:hanging="567"/>
        <w:rPr>
          <w:rFonts w:cs="Arial"/>
          <w:b/>
        </w:rPr>
      </w:pPr>
      <w:r w:rsidRPr="00387231">
        <w:rPr>
          <w:rFonts w:cs="Arial"/>
          <w:b/>
          <w:i/>
        </w:rPr>
        <w:tab/>
        <w:t>Surveillance and Reconnaissance</w:t>
      </w:r>
      <w:r w:rsidRPr="00387231">
        <w:rPr>
          <w:rFonts w:cs="Arial"/>
          <w:b/>
        </w:rPr>
        <w:t xml:space="preserve"> [174 STC 16 E] by Philippe VITEL (France), General</w:t>
      </w:r>
    </w:p>
    <w:p w:rsidR="009A2DAC" w:rsidRPr="00387231" w:rsidRDefault="009A2DAC" w:rsidP="009A2DAC">
      <w:pPr>
        <w:tabs>
          <w:tab w:val="left" w:pos="720"/>
        </w:tabs>
        <w:ind w:left="567" w:hanging="567"/>
        <w:rPr>
          <w:rFonts w:cs="Arial"/>
          <w:b/>
        </w:rPr>
      </w:pPr>
      <w:r w:rsidRPr="00387231">
        <w:rPr>
          <w:rFonts w:cs="Arial"/>
          <w:b/>
        </w:rPr>
        <w:tab/>
        <w:t>Rapporteur, and presented by Bruno VITORINO (Portugal), Vice-Chairperson</w:t>
      </w:r>
    </w:p>
    <w:p w:rsidR="009A2DAC" w:rsidRPr="00387231" w:rsidRDefault="009A2DAC" w:rsidP="009A2DAC">
      <w:pPr>
        <w:tabs>
          <w:tab w:val="left" w:pos="720"/>
        </w:tabs>
        <w:rPr>
          <w:rFonts w:cs="Arial"/>
        </w:rPr>
      </w:pPr>
    </w:p>
    <w:p w:rsidR="009A2DAC" w:rsidRDefault="009A2DAC" w:rsidP="009A2DAC">
      <w:pPr>
        <w:tabs>
          <w:tab w:val="left" w:pos="720"/>
        </w:tabs>
        <w:rPr>
          <w:rFonts w:cs="Arial"/>
        </w:rPr>
      </w:pPr>
      <w:r>
        <w:rPr>
          <w:rFonts w:cs="Arial"/>
        </w:rPr>
        <w:t>31</w:t>
      </w:r>
      <w:r w:rsidRPr="00387231">
        <w:rPr>
          <w:rFonts w:cs="Arial"/>
        </w:rPr>
        <w:t>.</w:t>
      </w:r>
      <w:r w:rsidRPr="00387231">
        <w:rPr>
          <w:rFonts w:cs="Arial"/>
        </w:rPr>
        <w:tab/>
      </w:r>
      <w:r w:rsidRPr="00604C17">
        <w:rPr>
          <w:rFonts w:cs="Arial"/>
          <w:b/>
        </w:rPr>
        <w:t xml:space="preserve">Bruno </w:t>
      </w:r>
      <w:proofErr w:type="spellStart"/>
      <w:r w:rsidRPr="00604C17">
        <w:rPr>
          <w:rFonts w:cs="Arial"/>
          <w:b/>
        </w:rPr>
        <w:t>Vitorino</w:t>
      </w:r>
      <w:proofErr w:type="spellEnd"/>
      <w:r>
        <w:rPr>
          <w:rFonts w:cs="Arial"/>
        </w:rPr>
        <w:t xml:space="preserve"> (P</w:t>
      </w:r>
      <w:r w:rsidR="00604C17">
        <w:rPr>
          <w:rFonts w:cs="Arial"/>
        </w:rPr>
        <w:t>T</w:t>
      </w:r>
      <w:r>
        <w:rPr>
          <w:rFonts w:cs="Arial"/>
        </w:rPr>
        <w:t xml:space="preserve">) introduced the </w:t>
      </w:r>
      <w:r w:rsidRPr="005E5629">
        <w:rPr>
          <w:rFonts w:cs="Arial"/>
        </w:rPr>
        <w:t xml:space="preserve">draft General Report </w:t>
      </w:r>
      <w:proofErr w:type="gramStart"/>
      <w:r w:rsidRPr="005E5629">
        <w:rPr>
          <w:rFonts w:cs="Arial"/>
          <w:i/>
        </w:rPr>
        <w:t>The</w:t>
      </w:r>
      <w:proofErr w:type="gramEnd"/>
      <w:r w:rsidRPr="005E5629">
        <w:rPr>
          <w:rFonts w:cs="Arial"/>
          <w:i/>
        </w:rPr>
        <w:t xml:space="preserve"> Future of Allied Airborne Intelligence, Surveillance and Reconnaissance</w:t>
      </w:r>
      <w:r>
        <w:rPr>
          <w:rFonts w:cs="Arial"/>
          <w:i/>
        </w:rPr>
        <w:t xml:space="preserve"> </w:t>
      </w:r>
      <w:r>
        <w:rPr>
          <w:rFonts w:cs="Arial"/>
        </w:rPr>
        <w:t>as well as the draft Resolution based on it. Mr </w:t>
      </w:r>
      <w:proofErr w:type="spellStart"/>
      <w:r>
        <w:rPr>
          <w:rFonts w:cs="Arial"/>
        </w:rPr>
        <w:t>Vitorino</w:t>
      </w:r>
      <w:proofErr w:type="spellEnd"/>
      <w:r>
        <w:rPr>
          <w:rFonts w:cs="Arial"/>
        </w:rPr>
        <w:t xml:space="preserve"> started by providing examples of the importance of Intelligence</w:t>
      </w:r>
      <w:r w:rsidR="00604C17">
        <w:rPr>
          <w:rFonts w:cs="Arial"/>
        </w:rPr>
        <w:t>,</w:t>
      </w:r>
      <w:r>
        <w:rPr>
          <w:rFonts w:cs="Arial"/>
        </w:rPr>
        <w:t xml:space="preserve"> </w:t>
      </w:r>
      <w:proofErr w:type="gramStart"/>
      <w:r>
        <w:rPr>
          <w:rFonts w:cs="Arial"/>
        </w:rPr>
        <w:t>Surveillance</w:t>
      </w:r>
      <w:proofErr w:type="gramEnd"/>
      <w:r>
        <w:rPr>
          <w:rFonts w:cs="Arial"/>
        </w:rPr>
        <w:t xml:space="preserve"> and Reconnaissance (ISR) and mentioned four recent developments: the NATO AWACS employed in the fight against Daesh; NATO’s Standing Maritime Group 2 contribution to the patrols in the Aegean; NATO’s Sea Guardian maritime operation; and lastly the reconnaissance conducted along the Alliance’s Eastern border to provide intelligence and reassure Allies. Mr </w:t>
      </w:r>
      <w:proofErr w:type="spellStart"/>
      <w:r>
        <w:rPr>
          <w:rFonts w:cs="Arial"/>
        </w:rPr>
        <w:t>Vitorino</w:t>
      </w:r>
      <w:proofErr w:type="spellEnd"/>
      <w:r>
        <w:rPr>
          <w:rFonts w:cs="Arial"/>
        </w:rPr>
        <w:t xml:space="preserve"> then turned to present updates to the report that reflected both proposals made in Tirana and recent events. A section had been added that provided an overview of major ISR efforts in Allied states, and the report also discussed decisions taken at the Warsaw Summit to continue enhancing NATO’s Joint ISR initiative. </w:t>
      </w:r>
    </w:p>
    <w:p w:rsidR="009A2DAC" w:rsidRDefault="009A2DAC" w:rsidP="009A2DAC">
      <w:pPr>
        <w:tabs>
          <w:tab w:val="left" w:pos="720"/>
        </w:tabs>
        <w:rPr>
          <w:rFonts w:cs="Arial"/>
        </w:rPr>
      </w:pPr>
    </w:p>
    <w:p w:rsidR="009A2DAC" w:rsidRDefault="009A2DAC" w:rsidP="009A2DAC">
      <w:pPr>
        <w:tabs>
          <w:tab w:val="left" w:pos="720"/>
        </w:tabs>
        <w:rPr>
          <w:rFonts w:cs="Arial"/>
        </w:rPr>
      </w:pPr>
      <w:r>
        <w:rPr>
          <w:rFonts w:cs="Arial"/>
        </w:rPr>
        <w:t>32.</w:t>
      </w:r>
      <w:r>
        <w:rPr>
          <w:rFonts w:cs="Arial"/>
        </w:rPr>
        <w:tab/>
        <w:t xml:space="preserve">Turning to the draft Resolution, Mr </w:t>
      </w:r>
      <w:proofErr w:type="spellStart"/>
      <w:r>
        <w:rPr>
          <w:rFonts w:cs="Arial"/>
        </w:rPr>
        <w:t>Vitorino</w:t>
      </w:r>
      <w:proofErr w:type="spellEnd"/>
      <w:r>
        <w:rPr>
          <w:rFonts w:cs="Arial"/>
        </w:rPr>
        <w:t xml:space="preserve"> said that it stressed the necessity for the Alliance to continue supporting efforts to sustain and further develop ISR capabilities. An important element was the need to increase interoperability and integration among Allies, especially between US and European systems. Furthermore, the Resolution called for Allies to examine the possibility of a follow-up on multinational research and development efforts to the previous effort called MAJIIC2 and address aspects that at times had restricted intelligence sharing. Mr </w:t>
      </w:r>
      <w:proofErr w:type="spellStart"/>
      <w:r>
        <w:rPr>
          <w:rFonts w:cs="Arial"/>
        </w:rPr>
        <w:t>Vitorino</w:t>
      </w:r>
      <w:proofErr w:type="spellEnd"/>
      <w:r>
        <w:rPr>
          <w:rFonts w:cs="Arial"/>
        </w:rPr>
        <w:t xml:space="preserve"> said that the Resolution also stressed the importance of sustaining investment in ISR capabilities and funding for upgrading the NATO AWACS as well as increased investment in science and technology relevant to airborne ISR. </w:t>
      </w:r>
    </w:p>
    <w:p w:rsidR="009A2DAC" w:rsidRDefault="009A2DAC" w:rsidP="009A2DAC">
      <w:pPr>
        <w:tabs>
          <w:tab w:val="left" w:pos="720"/>
        </w:tabs>
        <w:rPr>
          <w:rFonts w:cs="Arial"/>
        </w:rPr>
      </w:pPr>
    </w:p>
    <w:p w:rsidR="009A2DAC" w:rsidRDefault="009A2DAC" w:rsidP="009A2DAC">
      <w:pPr>
        <w:tabs>
          <w:tab w:val="left" w:pos="720"/>
        </w:tabs>
        <w:rPr>
          <w:rFonts w:cs="Arial"/>
        </w:rPr>
      </w:pPr>
      <w:r>
        <w:rPr>
          <w:rFonts w:cs="Arial"/>
        </w:rPr>
        <w:t>33.</w:t>
      </w:r>
      <w:r>
        <w:rPr>
          <w:rFonts w:cs="Arial"/>
        </w:rPr>
        <w:tab/>
        <w:t xml:space="preserve">During the discussion period, one of the delegates asked about NATO’s stance on the purpose of ISR. Mr </w:t>
      </w:r>
      <w:proofErr w:type="spellStart"/>
      <w:r>
        <w:rPr>
          <w:rFonts w:cs="Arial"/>
        </w:rPr>
        <w:t>Vitorino</w:t>
      </w:r>
      <w:proofErr w:type="spellEnd"/>
      <w:r>
        <w:rPr>
          <w:rFonts w:cs="Arial"/>
        </w:rPr>
        <w:t xml:space="preserve"> explained that the starting point was to increase information sharing within the Alliance and thereby enable cooperation on science and technology. He highlighted the need to raise political awareness on the issue. </w:t>
      </w:r>
    </w:p>
    <w:p w:rsidR="009A2DAC" w:rsidRDefault="009A2DAC" w:rsidP="009A2DAC">
      <w:pPr>
        <w:tabs>
          <w:tab w:val="left" w:pos="720"/>
        </w:tabs>
        <w:rPr>
          <w:rFonts w:cs="Arial"/>
        </w:rPr>
      </w:pPr>
    </w:p>
    <w:p w:rsidR="009A2DAC" w:rsidRDefault="009A2DAC" w:rsidP="008A1E2C">
      <w:pPr>
        <w:tabs>
          <w:tab w:val="left" w:pos="720"/>
        </w:tabs>
        <w:rPr>
          <w:rFonts w:cs="Arial"/>
          <w:b/>
          <w:i/>
        </w:rPr>
      </w:pPr>
      <w:r>
        <w:rPr>
          <w:rFonts w:cs="Arial"/>
        </w:rPr>
        <w:t>34.</w:t>
      </w:r>
      <w:r>
        <w:rPr>
          <w:rFonts w:cs="Arial"/>
          <w:b/>
        </w:rPr>
        <w:tab/>
      </w:r>
      <w:r w:rsidRPr="00604C17">
        <w:rPr>
          <w:rFonts w:cs="Arial"/>
          <w:b/>
        </w:rPr>
        <w:t xml:space="preserve">The </w:t>
      </w:r>
      <w:r w:rsidR="00604C17" w:rsidRPr="00604C17">
        <w:rPr>
          <w:rFonts w:cs="Arial"/>
          <w:b/>
        </w:rPr>
        <w:t xml:space="preserve">Draft </w:t>
      </w:r>
      <w:r w:rsidRPr="00604C17">
        <w:rPr>
          <w:rFonts w:cs="Arial"/>
          <w:b/>
        </w:rPr>
        <w:t xml:space="preserve">General Report on </w:t>
      </w:r>
      <w:r w:rsidRPr="00604C17">
        <w:rPr>
          <w:rFonts w:cs="Arial"/>
          <w:b/>
          <w:i/>
        </w:rPr>
        <w:t xml:space="preserve">The Future of Allied Airborne Intelligence, </w:t>
      </w:r>
      <w:proofErr w:type="gramStart"/>
      <w:r w:rsidRPr="00604C17">
        <w:rPr>
          <w:rFonts w:cs="Arial"/>
          <w:b/>
          <w:i/>
        </w:rPr>
        <w:t>Surveillance</w:t>
      </w:r>
      <w:proofErr w:type="gramEnd"/>
      <w:r w:rsidRPr="00604C17">
        <w:rPr>
          <w:rFonts w:cs="Arial"/>
          <w:b/>
          <w:i/>
        </w:rPr>
        <w:t xml:space="preserve"> and Reconnaissance</w:t>
      </w:r>
      <w:r w:rsidRPr="00604C17">
        <w:rPr>
          <w:rFonts w:cs="Arial"/>
          <w:b/>
        </w:rPr>
        <w:t xml:space="preserve"> [174 STC 16 E] was adopted without changes</w:t>
      </w:r>
      <w:r w:rsidRPr="00604C17">
        <w:rPr>
          <w:rFonts w:cs="Arial"/>
          <w:b/>
          <w:i/>
        </w:rPr>
        <w:t>.</w:t>
      </w:r>
    </w:p>
    <w:p w:rsidR="008A1E2C" w:rsidRDefault="008A1E2C" w:rsidP="008A1E2C">
      <w:pPr>
        <w:tabs>
          <w:tab w:val="left" w:pos="720"/>
        </w:tabs>
        <w:rPr>
          <w:rFonts w:cs="Arial"/>
          <w:b/>
          <w:i/>
        </w:rPr>
      </w:pPr>
    </w:p>
    <w:p w:rsidR="008A1E2C" w:rsidRDefault="008A1E2C" w:rsidP="008A1E2C">
      <w:pPr>
        <w:tabs>
          <w:tab w:val="left" w:pos="720"/>
        </w:tabs>
        <w:rPr>
          <w:rFonts w:cs="Arial"/>
          <w:b/>
          <w:i/>
        </w:rPr>
      </w:pPr>
    </w:p>
    <w:p w:rsidR="009A2DAC" w:rsidRDefault="009A2DAC" w:rsidP="008A1E2C">
      <w:pPr>
        <w:tabs>
          <w:tab w:val="left" w:pos="720"/>
        </w:tabs>
        <w:ind w:left="567" w:hanging="567"/>
        <w:rPr>
          <w:rFonts w:cs="Arial"/>
          <w:b/>
        </w:rPr>
      </w:pPr>
      <w:r>
        <w:rPr>
          <w:rFonts w:cs="Arial"/>
          <w:b/>
        </w:rPr>
        <w:t>XI.</w:t>
      </w:r>
      <w:r>
        <w:rPr>
          <w:rFonts w:cs="Arial"/>
          <w:b/>
        </w:rPr>
        <w:tab/>
        <w:t xml:space="preserve">Consideration of amendments and vote on the draft </w:t>
      </w:r>
      <w:r w:rsidRPr="003975B7">
        <w:rPr>
          <w:rFonts w:cs="Arial"/>
          <w:b/>
        </w:rPr>
        <w:t xml:space="preserve">Resolution </w:t>
      </w:r>
      <w:r w:rsidRPr="003975B7">
        <w:rPr>
          <w:rFonts w:cs="Arial"/>
          <w:b/>
          <w:i/>
        </w:rPr>
        <w:t xml:space="preserve">NATO Airborne Intelligence, Surveillance, and Reconnaissance </w:t>
      </w:r>
      <w:r w:rsidRPr="003975B7">
        <w:rPr>
          <w:rFonts w:cs="Arial"/>
          <w:b/>
        </w:rPr>
        <w:t>[198 STC 16 E</w:t>
      </w:r>
      <w:r>
        <w:rPr>
          <w:rFonts w:cs="Arial"/>
          <w:b/>
        </w:rPr>
        <w:t xml:space="preserve">] by </w:t>
      </w:r>
      <w:r w:rsidRPr="00A77E5F">
        <w:rPr>
          <w:rFonts w:cs="Arial"/>
          <w:b/>
        </w:rPr>
        <w:t>Philippe VITEL (France), General</w:t>
      </w:r>
      <w:r>
        <w:rPr>
          <w:rFonts w:cs="Arial"/>
          <w:b/>
        </w:rPr>
        <w:t xml:space="preserve"> </w:t>
      </w:r>
      <w:r w:rsidRPr="00A77E5F">
        <w:rPr>
          <w:rFonts w:cs="Arial"/>
          <w:b/>
        </w:rPr>
        <w:t xml:space="preserve">Rapporteur, and presented by </w:t>
      </w:r>
      <w:r w:rsidR="00604C17">
        <w:rPr>
          <w:rFonts w:cs="Arial"/>
          <w:b/>
        </w:rPr>
        <w:t>Bruno VITORINO (Portugal), Vice</w:t>
      </w:r>
      <w:r w:rsidR="00604C17">
        <w:rPr>
          <w:rFonts w:cs="Arial"/>
          <w:b/>
        </w:rPr>
        <w:noBreakHyphen/>
      </w:r>
      <w:r w:rsidRPr="00A77E5F">
        <w:rPr>
          <w:rFonts w:cs="Arial"/>
          <w:b/>
        </w:rPr>
        <w:t>Chairperson</w:t>
      </w:r>
      <w:r w:rsidRPr="00880F7F">
        <w:rPr>
          <w:rFonts w:cs="Arial"/>
          <w:b/>
        </w:rPr>
        <w:t>.</w:t>
      </w:r>
    </w:p>
    <w:p w:rsidR="008A1E2C" w:rsidRPr="002D7B1C" w:rsidRDefault="008A1E2C" w:rsidP="008A1E2C">
      <w:pPr>
        <w:tabs>
          <w:tab w:val="left" w:pos="720"/>
        </w:tabs>
        <w:ind w:left="567" w:hanging="567"/>
        <w:rPr>
          <w:rFonts w:cs="Arial"/>
        </w:rPr>
      </w:pPr>
    </w:p>
    <w:p w:rsidR="009A2DAC" w:rsidRDefault="009A2DAC" w:rsidP="009A2DAC">
      <w:pPr>
        <w:tabs>
          <w:tab w:val="left" w:pos="720"/>
        </w:tabs>
        <w:rPr>
          <w:rFonts w:cs="Arial"/>
        </w:rPr>
      </w:pPr>
      <w:r>
        <w:rPr>
          <w:rFonts w:cs="Arial"/>
        </w:rPr>
        <w:t>35.</w:t>
      </w:r>
      <w:r>
        <w:rPr>
          <w:rFonts w:cs="Arial"/>
        </w:rPr>
        <w:tab/>
        <w:t xml:space="preserve">Baroness Ramsay of </w:t>
      </w:r>
      <w:proofErr w:type="spellStart"/>
      <w:r>
        <w:rPr>
          <w:rFonts w:cs="Arial"/>
        </w:rPr>
        <w:t>Cartvale</w:t>
      </w:r>
      <w:proofErr w:type="spellEnd"/>
      <w:r>
        <w:rPr>
          <w:rFonts w:cs="Arial"/>
        </w:rPr>
        <w:t xml:space="preserve"> noted that one amend</w:t>
      </w:r>
      <w:r w:rsidR="00FB52B5">
        <w:rPr>
          <w:rFonts w:cs="Arial"/>
        </w:rPr>
        <w:t>ment had been proposed by Osman </w:t>
      </w:r>
      <w:proofErr w:type="spellStart"/>
      <w:r>
        <w:rPr>
          <w:rFonts w:cs="Arial"/>
        </w:rPr>
        <w:t>Askin</w:t>
      </w:r>
      <w:proofErr w:type="spellEnd"/>
      <w:r>
        <w:rPr>
          <w:rFonts w:cs="Arial"/>
        </w:rPr>
        <w:t xml:space="preserve"> </w:t>
      </w:r>
      <w:proofErr w:type="spellStart"/>
      <w:r>
        <w:rPr>
          <w:rFonts w:cs="Arial"/>
        </w:rPr>
        <w:t>Bak</w:t>
      </w:r>
      <w:proofErr w:type="spellEnd"/>
      <w:r>
        <w:rPr>
          <w:rFonts w:cs="Arial"/>
        </w:rPr>
        <w:t xml:space="preserve"> on paragraph 9. Mr </w:t>
      </w:r>
      <w:proofErr w:type="spellStart"/>
      <w:r>
        <w:rPr>
          <w:rFonts w:cs="Arial"/>
        </w:rPr>
        <w:t>Bak</w:t>
      </w:r>
      <w:proofErr w:type="spellEnd"/>
      <w:r>
        <w:rPr>
          <w:rFonts w:cs="Arial"/>
        </w:rPr>
        <w:t xml:space="preserve"> noted that Mr </w:t>
      </w:r>
      <w:proofErr w:type="spellStart"/>
      <w:r>
        <w:rPr>
          <w:rFonts w:cs="Arial"/>
        </w:rPr>
        <w:t>Vitorino</w:t>
      </w:r>
      <w:proofErr w:type="spellEnd"/>
      <w:r>
        <w:rPr>
          <w:rFonts w:cs="Arial"/>
        </w:rPr>
        <w:t xml:space="preserve"> and he had come to an agreed wording different from the amendment. He thus withdrew his amendment. Bruno </w:t>
      </w:r>
      <w:proofErr w:type="spellStart"/>
      <w:r>
        <w:rPr>
          <w:rFonts w:cs="Arial"/>
        </w:rPr>
        <w:t>Vitorino</w:t>
      </w:r>
      <w:proofErr w:type="spellEnd"/>
      <w:r>
        <w:rPr>
          <w:rFonts w:cs="Arial"/>
        </w:rPr>
        <w:t xml:space="preserve"> explained the agreed language change and proposed it as an oral amendment. </w:t>
      </w:r>
      <w:proofErr w:type="gramStart"/>
      <w:r>
        <w:rPr>
          <w:rFonts w:cs="Arial"/>
        </w:rPr>
        <w:t>The new language was accepted by acclamation</w:t>
      </w:r>
      <w:proofErr w:type="gramEnd"/>
      <w:r>
        <w:rPr>
          <w:rFonts w:cs="Arial"/>
        </w:rPr>
        <w:t xml:space="preserve">. </w:t>
      </w:r>
    </w:p>
    <w:p w:rsidR="009A2DAC" w:rsidRPr="00F44051" w:rsidRDefault="009A2DAC" w:rsidP="009A2DAC">
      <w:pPr>
        <w:tabs>
          <w:tab w:val="left" w:pos="720"/>
        </w:tabs>
        <w:rPr>
          <w:rFonts w:cs="Arial"/>
        </w:rPr>
      </w:pPr>
      <w:r>
        <w:rPr>
          <w:rFonts w:cs="Arial"/>
        </w:rPr>
        <w:tab/>
      </w:r>
    </w:p>
    <w:p w:rsidR="009A2DAC" w:rsidRDefault="009A2DAC" w:rsidP="009A2DAC">
      <w:pPr>
        <w:tabs>
          <w:tab w:val="left" w:pos="720"/>
        </w:tabs>
        <w:spacing w:after="220"/>
        <w:rPr>
          <w:rFonts w:cs="Arial"/>
        </w:rPr>
      </w:pPr>
      <w:r>
        <w:rPr>
          <w:rFonts w:cs="Arial"/>
        </w:rPr>
        <w:t>3</w:t>
      </w:r>
      <w:r w:rsidRPr="00B07373">
        <w:rPr>
          <w:rFonts w:cs="Arial"/>
        </w:rPr>
        <w:t>6.</w:t>
      </w:r>
      <w:r>
        <w:rPr>
          <w:rFonts w:cs="Arial"/>
          <w:b/>
        </w:rPr>
        <w:tab/>
      </w:r>
      <w:r w:rsidRPr="00604C17">
        <w:rPr>
          <w:rFonts w:cs="Arial"/>
          <w:b/>
        </w:rPr>
        <w:t xml:space="preserve">The </w:t>
      </w:r>
      <w:r w:rsidR="00604C17" w:rsidRPr="00604C17">
        <w:rPr>
          <w:rFonts w:cs="Arial"/>
          <w:b/>
        </w:rPr>
        <w:t xml:space="preserve">Draft </w:t>
      </w:r>
      <w:r w:rsidRPr="00604C17">
        <w:rPr>
          <w:rFonts w:cs="Arial"/>
          <w:b/>
        </w:rPr>
        <w:t xml:space="preserve">Resolution </w:t>
      </w:r>
      <w:r w:rsidRPr="00604C17">
        <w:rPr>
          <w:rFonts w:cs="Arial"/>
          <w:b/>
          <w:i/>
        </w:rPr>
        <w:t>NATO Airborne Intelligence, Surveillance, and Reconnaissance (ISR)</w:t>
      </w:r>
      <w:r w:rsidRPr="00604C17">
        <w:rPr>
          <w:rFonts w:cs="Arial"/>
          <w:b/>
        </w:rPr>
        <w:t xml:space="preserve"> [198 STC 16 E], as amended, was adopted unanimously.</w:t>
      </w:r>
    </w:p>
    <w:p w:rsidR="009A2DAC" w:rsidRDefault="009A2DAC" w:rsidP="009A2DAC">
      <w:pPr>
        <w:tabs>
          <w:tab w:val="left" w:pos="720"/>
        </w:tabs>
        <w:ind w:left="788"/>
        <w:rPr>
          <w:rFonts w:cs="Arial"/>
          <w:b/>
        </w:rPr>
      </w:pPr>
    </w:p>
    <w:p w:rsidR="009A2DAC" w:rsidRPr="007B6D39" w:rsidRDefault="009A2DAC" w:rsidP="009A2DAC">
      <w:pPr>
        <w:tabs>
          <w:tab w:val="left" w:pos="720"/>
        </w:tabs>
        <w:ind w:left="567" w:hanging="567"/>
        <w:rPr>
          <w:rFonts w:cs="Arial"/>
          <w:b/>
          <w:i/>
        </w:rPr>
      </w:pPr>
      <w:r w:rsidRPr="004C7F55">
        <w:rPr>
          <w:rFonts w:cs="Arial"/>
          <w:b/>
        </w:rPr>
        <w:t>XII.</w:t>
      </w:r>
      <w:r w:rsidRPr="004C7F55">
        <w:rPr>
          <w:rFonts w:cs="Arial"/>
          <w:b/>
        </w:rPr>
        <w:tab/>
        <w:t xml:space="preserve">Consideration of the draft Special Report </w:t>
      </w:r>
      <w:proofErr w:type="gramStart"/>
      <w:r w:rsidRPr="004C7F55">
        <w:rPr>
          <w:rFonts w:cs="Arial"/>
          <w:b/>
          <w:i/>
        </w:rPr>
        <w:t>The</w:t>
      </w:r>
      <w:proofErr w:type="gramEnd"/>
      <w:r w:rsidRPr="004C7F55">
        <w:rPr>
          <w:rFonts w:cs="Arial"/>
          <w:b/>
          <w:i/>
        </w:rPr>
        <w:t xml:space="preserve"> Iranian Nuclear Programme: How to Build Upon the Deal</w:t>
      </w:r>
      <w:r w:rsidRPr="004C7F55">
        <w:rPr>
          <w:rFonts w:cs="Arial"/>
          <w:b/>
        </w:rPr>
        <w:t xml:space="preserve"> [176 STC 16 E] by Osman </w:t>
      </w:r>
      <w:proofErr w:type="spellStart"/>
      <w:r w:rsidRPr="004C7F55">
        <w:rPr>
          <w:rFonts w:cs="Arial"/>
          <w:b/>
        </w:rPr>
        <w:t>Askin</w:t>
      </w:r>
      <w:proofErr w:type="spellEnd"/>
      <w:r w:rsidRPr="004C7F55">
        <w:rPr>
          <w:rFonts w:cs="Arial"/>
          <w:b/>
        </w:rPr>
        <w:t xml:space="preserve"> BAK (Turkey), Special Rapporteur</w:t>
      </w:r>
    </w:p>
    <w:p w:rsidR="009A2DAC" w:rsidRPr="00F44051" w:rsidRDefault="009A2DAC" w:rsidP="009A2DAC">
      <w:pPr>
        <w:tabs>
          <w:tab w:val="left" w:pos="720"/>
        </w:tabs>
        <w:ind w:left="567" w:hanging="567"/>
        <w:rPr>
          <w:rFonts w:cs="Arial"/>
          <w:b/>
        </w:rPr>
      </w:pPr>
    </w:p>
    <w:p w:rsidR="009A2DAC" w:rsidRDefault="009A2DAC" w:rsidP="009A2DAC">
      <w:pPr>
        <w:tabs>
          <w:tab w:val="left" w:pos="720"/>
        </w:tabs>
        <w:spacing w:after="220"/>
        <w:rPr>
          <w:rFonts w:cs="Arial"/>
        </w:rPr>
      </w:pPr>
      <w:r>
        <w:rPr>
          <w:rFonts w:cs="Arial"/>
        </w:rPr>
        <w:t>37</w:t>
      </w:r>
      <w:r w:rsidRPr="00F44051">
        <w:rPr>
          <w:rFonts w:cs="Arial"/>
        </w:rPr>
        <w:t>.</w:t>
      </w:r>
      <w:r w:rsidRPr="00F44051">
        <w:rPr>
          <w:rFonts w:cs="Arial"/>
        </w:rPr>
        <w:tab/>
      </w:r>
      <w:r>
        <w:rPr>
          <w:rFonts w:cs="Arial"/>
        </w:rPr>
        <w:t xml:space="preserve">Before handing the floor to Osman </w:t>
      </w:r>
      <w:proofErr w:type="spellStart"/>
      <w:r>
        <w:rPr>
          <w:rFonts w:cs="Arial"/>
        </w:rPr>
        <w:t>Askin</w:t>
      </w:r>
      <w:proofErr w:type="spellEnd"/>
      <w:r>
        <w:rPr>
          <w:rFonts w:cs="Arial"/>
        </w:rPr>
        <w:t xml:space="preserve"> </w:t>
      </w:r>
      <w:proofErr w:type="spellStart"/>
      <w:r>
        <w:rPr>
          <w:rFonts w:cs="Arial"/>
        </w:rPr>
        <w:t>Bak</w:t>
      </w:r>
      <w:proofErr w:type="spellEnd"/>
      <w:r>
        <w:rPr>
          <w:rFonts w:cs="Arial"/>
        </w:rPr>
        <w:t xml:space="preserve">, Baroness Ramsay </w:t>
      </w:r>
      <w:r w:rsidR="00604C17">
        <w:rPr>
          <w:rFonts w:cs="Arial"/>
        </w:rPr>
        <w:t xml:space="preserve">of </w:t>
      </w:r>
      <w:proofErr w:type="spellStart"/>
      <w:r w:rsidR="00604C17">
        <w:rPr>
          <w:rFonts w:cs="Arial"/>
        </w:rPr>
        <w:t>Cartvale</w:t>
      </w:r>
      <w:proofErr w:type="spellEnd"/>
      <w:r w:rsidR="00604C17">
        <w:rPr>
          <w:rFonts w:cs="Arial"/>
        </w:rPr>
        <w:t xml:space="preserve"> </w:t>
      </w:r>
      <w:r>
        <w:rPr>
          <w:rFonts w:cs="Arial"/>
        </w:rPr>
        <w:t xml:space="preserve">congratulated him on concluding the report despite the domestic turmoil in Turkey. Mr </w:t>
      </w:r>
      <w:proofErr w:type="spellStart"/>
      <w:r>
        <w:rPr>
          <w:rFonts w:cs="Arial"/>
        </w:rPr>
        <w:t>Bak</w:t>
      </w:r>
      <w:proofErr w:type="spellEnd"/>
      <w:r>
        <w:rPr>
          <w:rFonts w:cs="Arial"/>
        </w:rPr>
        <w:t xml:space="preserve"> thanked the NATO PA for its support and for convening in Istanbul. </w:t>
      </w:r>
    </w:p>
    <w:p w:rsidR="009A2DAC" w:rsidRDefault="009A2DAC" w:rsidP="009A2DAC">
      <w:pPr>
        <w:tabs>
          <w:tab w:val="left" w:pos="720"/>
        </w:tabs>
        <w:spacing w:after="220"/>
        <w:rPr>
          <w:rFonts w:cs="Arial"/>
        </w:rPr>
      </w:pPr>
      <w:r>
        <w:rPr>
          <w:rFonts w:cs="Arial"/>
        </w:rPr>
        <w:t>38.</w:t>
      </w:r>
      <w:r>
        <w:rPr>
          <w:rFonts w:cs="Arial"/>
        </w:rPr>
        <w:tab/>
        <w:t xml:space="preserve">Mr </w:t>
      </w:r>
      <w:proofErr w:type="spellStart"/>
      <w:r>
        <w:rPr>
          <w:rFonts w:cs="Arial"/>
        </w:rPr>
        <w:t>Bak</w:t>
      </w:r>
      <w:proofErr w:type="spellEnd"/>
      <w:r>
        <w:rPr>
          <w:rFonts w:cs="Arial"/>
        </w:rPr>
        <w:t xml:space="preserve"> presented the </w:t>
      </w:r>
      <w:r w:rsidRPr="00037FC4">
        <w:rPr>
          <w:rFonts w:cs="Arial"/>
        </w:rPr>
        <w:t xml:space="preserve">draft Special Report </w:t>
      </w:r>
      <w:proofErr w:type="gramStart"/>
      <w:r w:rsidRPr="00037FC4">
        <w:rPr>
          <w:rFonts w:cs="Arial"/>
          <w:i/>
        </w:rPr>
        <w:t>The</w:t>
      </w:r>
      <w:proofErr w:type="gramEnd"/>
      <w:r w:rsidRPr="00037FC4">
        <w:rPr>
          <w:rFonts w:cs="Arial"/>
          <w:i/>
        </w:rPr>
        <w:t xml:space="preserve"> Iranian Nuclear Programme: How to Build Upon the Deal</w:t>
      </w:r>
      <w:r>
        <w:rPr>
          <w:rFonts w:cs="Arial"/>
          <w:i/>
        </w:rPr>
        <w:t xml:space="preserve"> </w:t>
      </w:r>
      <w:r w:rsidRPr="00037FC4">
        <w:rPr>
          <w:rFonts w:cs="Arial"/>
        </w:rPr>
        <w:t xml:space="preserve">and </w:t>
      </w:r>
      <w:r>
        <w:rPr>
          <w:rFonts w:cs="Arial"/>
        </w:rPr>
        <w:t>said that following the US presidential elections, the future of the Iran de</w:t>
      </w:r>
      <w:r w:rsidR="00604C17">
        <w:rPr>
          <w:rFonts w:cs="Arial"/>
        </w:rPr>
        <w:t>al was open. Nevertheless, the R</w:t>
      </w:r>
      <w:r>
        <w:rPr>
          <w:rFonts w:cs="Arial"/>
        </w:rPr>
        <w:t xml:space="preserve">apporteur stated that the Joint Comprehensive Plan of Action was still a comprehensive, negotiated and long-term solution to the Iranian nuclear dispute that brought benefits to all partners to the deal and allowed the international community to better manage the risks coming from Iran’s nuclear programme. </w:t>
      </w:r>
    </w:p>
    <w:p w:rsidR="009A2DAC" w:rsidRDefault="009A2DAC" w:rsidP="009A2DAC">
      <w:pPr>
        <w:tabs>
          <w:tab w:val="left" w:pos="720"/>
        </w:tabs>
        <w:spacing w:after="220"/>
        <w:rPr>
          <w:rFonts w:cs="Arial"/>
        </w:rPr>
      </w:pPr>
      <w:r>
        <w:rPr>
          <w:rFonts w:cs="Arial"/>
        </w:rPr>
        <w:t>39.</w:t>
      </w:r>
      <w:r>
        <w:rPr>
          <w:rFonts w:cs="Arial"/>
        </w:rPr>
        <w:tab/>
        <w:t xml:space="preserve">Mr </w:t>
      </w:r>
      <w:proofErr w:type="spellStart"/>
      <w:r>
        <w:rPr>
          <w:rFonts w:cs="Arial"/>
        </w:rPr>
        <w:t>Bak</w:t>
      </w:r>
      <w:proofErr w:type="spellEnd"/>
      <w:r>
        <w:rPr>
          <w:rFonts w:cs="Arial"/>
        </w:rPr>
        <w:t xml:space="preserve"> presented an update on the implementation of the deal. He argued that Iranian compliance with the agreement had been better than expected. However, he called for increased transparency in the reports provided by the International Atomic Energy Agency when assessing Iran’s compliance with the deal. Regarding sanctions, Mr </w:t>
      </w:r>
      <w:proofErr w:type="spellStart"/>
      <w:r>
        <w:rPr>
          <w:rFonts w:cs="Arial"/>
        </w:rPr>
        <w:t>Bak</w:t>
      </w:r>
      <w:proofErr w:type="spellEnd"/>
      <w:r>
        <w:rPr>
          <w:rFonts w:cs="Arial"/>
        </w:rPr>
        <w:t xml:space="preserve"> said that there was a mutual blame game underway and he stressed that all signatories had to follow their obligations. He also called for patience on Iran’s part when it came to economic recovery. Iran also had to engage in reforms necessary to spur economic growth. The </w:t>
      </w:r>
      <w:r w:rsidR="00604C17">
        <w:rPr>
          <w:rFonts w:cs="Arial"/>
        </w:rPr>
        <w:t>R</w:t>
      </w:r>
      <w:r>
        <w:rPr>
          <w:rFonts w:cs="Arial"/>
        </w:rPr>
        <w:t xml:space="preserve">apporteur stated that he stood by his report and presented four recommendations that would strengthen monitoring and verification of the deal. </w:t>
      </w:r>
    </w:p>
    <w:p w:rsidR="009A2DAC" w:rsidRPr="00332250" w:rsidRDefault="009A2DAC" w:rsidP="009A2DAC">
      <w:pPr>
        <w:tabs>
          <w:tab w:val="left" w:pos="720"/>
        </w:tabs>
        <w:spacing w:after="220"/>
        <w:rPr>
          <w:rFonts w:cs="Arial"/>
        </w:rPr>
      </w:pPr>
      <w:r>
        <w:rPr>
          <w:rFonts w:cs="Arial"/>
        </w:rPr>
        <w:t>40.</w:t>
      </w:r>
      <w:r>
        <w:rPr>
          <w:rFonts w:cs="Arial"/>
        </w:rPr>
        <w:tab/>
        <w:t xml:space="preserve">Mr </w:t>
      </w:r>
      <w:proofErr w:type="spellStart"/>
      <w:r>
        <w:rPr>
          <w:rFonts w:cs="Arial"/>
        </w:rPr>
        <w:t>Bak</w:t>
      </w:r>
      <w:proofErr w:type="spellEnd"/>
      <w:r>
        <w:rPr>
          <w:rFonts w:cs="Arial"/>
        </w:rPr>
        <w:t xml:space="preserve"> said that the near future was a period of uncertainty as the United States and Iran might wait for the counterpart to not live up to its commitments and then abandon the deal. The </w:t>
      </w:r>
      <w:r w:rsidR="00604C17">
        <w:rPr>
          <w:rFonts w:cs="Arial"/>
        </w:rPr>
        <w:t>R</w:t>
      </w:r>
      <w:r>
        <w:rPr>
          <w:rFonts w:cs="Arial"/>
        </w:rPr>
        <w:t xml:space="preserve">apporteur stressed the importance to stand behind the deal at this crucial point in time and work constructively with all signatories. Mr </w:t>
      </w:r>
      <w:proofErr w:type="spellStart"/>
      <w:r>
        <w:rPr>
          <w:rFonts w:cs="Arial"/>
        </w:rPr>
        <w:t>Bak</w:t>
      </w:r>
      <w:proofErr w:type="spellEnd"/>
      <w:r>
        <w:rPr>
          <w:rFonts w:cs="Arial"/>
        </w:rPr>
        <w:t xml:space="preserve"> asked the STC to adopt the draft Report, with an amendment that would add a disclaimer that the report was drafted before the US elections. </w:t>
      </w:r>
    </w:p>
    <w:p w:rsidR="009A2DAC" w:rsidRDefault="009A2DAC" w:rsidP="009A2DAC">
      <w:pPr>
        <w:tabs>
          <w:tab w:val="left" w:pos="720"/>
        </w:tabs>
        <w:spacing w:after="220"/>
        <w:rPr>
          <w:rFonts w:cs="Arial"/>
          <w:color w:val="000000"/>
        </w:rPr>
      </w:pPr>
      <w:r>
        <w:rPr>
          <w:rFonts w:cs="Arial"/>
        </w:rPr>
        <w:t>41.</w:t>
      </w:r>
      <w:r>
        <w:rPr>
          <w:rFonts w:cs="Arial"/>
        </w:rPr>
        <w:tab/>
        <w:t xml:space="preserve">Baroness Ramsay of </w:t>
      </w:r>
      <w:proofErr w:type="spellStart"/>
      <w:r>
        <w:rPr>
          <w:rFonts w:cs="Arial"/>
        </w:rPr>
        <w:t>Cartvale</w:t>
      </w:r>
      <w:proofErr w:type="spellEnd"/>
      <w:r>
        <w:rPr>
          <w:rFonts w:cs="Arial"/>
        </w:rPr>
        <w:t xml:space="preserve"> recognised that the report reflected the situation before the recent US elections and suggested to adopt the report as recommended by Mr </w:t>
      </w:r>
      <w:proofErr w:type="spellStart"/>
      <w:r>
        <w:rPr>
          <w:rFonts w:cs="Arial"/>
        </w:rPr>
        <w:t>Bak</w:t>
      </w:r>
      <w:proofErr w:type="spellEnd"/>
      <w:r>
        <w:rPr>
          <w:rFonts w:cs="Arial"/>
        </w:rPr>
        <w:t xml:space="preserve">. Several delegates expressed their support for the report and recognised its validity as of </w:t>
      </w:r>
      <w:proofErr w:type="gramStart"/>
      <w:r>
        <w:rPr>
          <w:rFonts w:cs="Arial"/>
        </w:rPr>
        <w:t>today</w:t>
      </w:r>
      <w:proofErr w:type="gramEnd"/>
      <w:r>
        <w:rPr>
          <w:rFonts w:cs="Arial"/>
        </w:rPr>
        <w:t xml:space="preserve">. Questions were raised on the problems surrounding the lifting of sanctions. Mr </w:t>
      </w:r>
      <w:proofErr w:type="spellStart"/>
      <w:r>
        <w:rPr>
          <w:rFonts w:cs="Arial"/>
        </w:rPr>
        <w:t>Bak</w:t>
      </w:r>
      <w:proofErr w:type="spellEnd"/>
      <w:r>
        <w:rPr>
          <w:rFonts w:cs="Arial"/>
        </w:rPr>
        <w:t xml:space="preserve"> explained that despite what critics argued, economic relations with Iran were improving. However, it took time to build confidence and restore the business network. </w:t>
      </w:r>
      <w:r>
        <w:rPr>
          <w:rFonts w:cs="Arial"/>
          <w:color w:val="000000"/>
        </w:rPr>
        <w:t xml:space="preserve">Mr </w:t>
      </w:r>
      <w:proofErr w:type="spellStart"/>
      <w:r>
        <w:rPr>
          <w:rFonts w:cs="Arial"/>
          <w:color w:val="000000"/>
        </w:rPr>
        <w:t>Bak</w:t>
      </w:r>
      <w:proofErr w:type="spellEnd"/>
      <w:r>
        <w:rPr>
          <w:rFonts w:cs="Arial"/>
          <w:color w:val="000000"/>
        </w:rPr>
        <w:t xml:space="preserve"> also pointed out that it was too early to assess the success of the agreement. Mr </w:t>
      </w:r>
      <w:proofErr w:type="spellStart"/>
      <w:r>
        <w:rPr>
          <w:rFonts w:cs="Arial"/>
          <w:color w:val="000000"/>
        </w:rPr>
        <w:t>Bak</w:t>
      </w:r>
      <w:proofErr w:type="spellEnd"/>
      <w:r>
        <w:rPr>
          <w:rFonts w:cs="Arial"/>
          <w:color w:val="000000"/>
        </w:rPr>
        <w:t xml:space="preserve"> highlighted the importance of the deal in supporting peace and security in the region and stressed that all countries had to live up to the agreement. </w:t>
      </w:r>
    </w:p>
    <w:p w:rsidR="009A2DAC" w:rsidRPr="009624AE" w:rsidRDefault="009A2DAC" w:rsidP="009A2DAC">
      <w:pPr>
        <w:tabs>
          <w:tab w:val="left" w:pos="720"/>
        </w:tabs>
        <w:rPr>
          <w:rFonts w:cs="Arial"/>
          <w:b/>
          <w:color w:val="000000"/>
        </w:rPr>
      </w:pPr>
      <w:r>
        <w:rPr>
          <w:rFonts w:cs="Arial"/>
          <w:color w:val="000000"/>
        </w:rPr>
        <w:t>42.</w:t>
      </w:r>
      <w:r>
        <w:rPr>
          <w:rFonts w:cs="Arial"/>
          <w:color w:val="000000"/>
        </w:rPr>
        <w:tab/>
      </w:r>
      <w:r w:rsidRPr="00604C17">
        <w:rPr>
          <w:rFonts w:cs="Arial"/>
          <w:b/>
          <w:color w:val="000000"/>
        </w:rPr>
        <w:t xml:space="preserve">The </w:t>
      </w:r>
      <w:r w:rsidR="00604C17" w:rsidRPr="00604C17">
        <w:rPr>
          <w:rFonts w:cs="Arial"/>
          <w:b/>
          <w:color w:val="000000"/>
        </w:rPr>
        <w:t xml:space="preserve">Draft </w:t>
      </w:r>
      <w:r w:rsidRPr="00604C17">
        <w:rPr>
          <w:rFonts w:cs="Arial"/>
          <w:b/>
          <w:color w:val="000000"/>
        </w:rPr>
        <w:t xml:space="preserve">Special Report </w:t>
      </w:r>
      <w:proofErr w:type="gramStart"/>
      <w:r w:rsidRPr="00604C17">
        <w:rPr>
          <w:rFonts w:cs="Arial"/>
          <w:b/>
          <w:i/>
          <w:color w:val="000000"/>
        </w:rPr>
        <w:t>The</w:t>
      </w:r>
      <w:proofErr w:type="gramEnd"/>
      <w:r w:rsidRPr="00604C17">
        <w:rPr>
          <w:rFonts w:cs="Arial"/>
          <w:b/>
          <w:i/>
          <w:color w:val="000000"/>
        </w:rPr>
        <w:t xml:space="preserve"> Iranian Nuclear Programme: How to Build Upon the Deal</w:t>
      </w:r>
      <w:r w:rsidRPr="00604C17">
        <w:rPr>
          <w:rFonts w:cs="Arial"/>
          <w:b/>
          <w:color w:val="000000"/>
        </w:rPr>
        <w:t xml:space="preserve"> [176 STC 16 E] as amended was adopted unanimously.</w:t>
      </w:r>
      <w:r w:rsidRPr="009624AE">
        <w:rPr>
          <w:rFonts w:cs="Arial"/>
          <w:b/>
          <w:color w:val="000000"/>
        </w:rPr>
        <w:t xml:space="preserve"> </w:t>
      </w:r>
    </w:p>
    <w:p w:rsidR="009A2DAC" w:rsidRDefault="009A2DAC" w:rsidP="009A2DAC">
      <w:pPr>
        <w:tabs>
          <w:tab w:val="left" w:pos="720"/>
        </w:tabs>
        <w:rPr>
          <w:rFonts w:cs="Arial"/>
        </w:rPr>
      </w:pPr>
    </w:p>
    <w:p w:rsidR="008A1E2C" w:rsidRDefault="008A1E2C" w:rsidP="009A2DAC">
      <w:pPr>
        <w:tabs>
          <w:tab w:val="left" w:pos="720"/>
        </w:tabs>
        <w:rPr>
          <w:rFonts w:cs="Arial"/>
        </w:rPr>
      </w:pPr>
    </w:p>
    <w:p w:rsidR="009A2DAC" w:rsidRPr="00F44051" w:rsidRDefault="009A2DAC" w:rsidP="009A2DAC">
      <w:pPr>
        <w:tabs>
          <w:tab w:val="left" w:pos="720"/>
        </w:tabs>
        <w:spacing w:after="220"/>
        <w:rPr>
          <w:rFonts w:cs="Arial"/>
          <w:b/>
        </w:rPr>
      </w:pPr>
      <w:r w:rsidRPr="00F44051">
        <w:rPr>
          <w:rFonts w:cs="Arial"/>
          <w:b/>
        </w:rPr>
        <w:t>XI</w:t>
      </w:r>
      <w:r>
        <w:rPr>
          <w:rFonts w:cs="Arial"/>
          <w:b/>
        </w:rPr>
        <w:t>I</w:t>
      </w:r>
      <w:r w:rsidRPr="00F44051">
        <w:rPr>
          <w:rFonts w:cs="Arial"/>
          <w:b/>
        </w:rPr>
        <w:t>I.</w:t>
      </w:r>
      <w:r w:rsidRPr="00F44051">
        <w:rPr>
          <w:rFonts w:cs="Arial"/>
          <w:b/>
        </w:rPr>
        <w:tab/>
        <w:t>Election of Committee and Sub-Committee officers</w:t>
      </w:r>
    </w:p>
    <w:p w:rsidR="009A2DAC" w:rsidRDefault="009A2DAC" w:rsidP="009A2DAC">
      <w:pPr>
        <w:tabs>
          <w:tab w:val="left" w:pos="720"/>
        </w:tabs>
        <w:rPr>
          <w:rFonts w:cs="Arial"/>
        </w:rPr>
      </w:pPr>
      <w:r>
        <w:rPr>
          <w:rFonts w:cs="Arial"/>
        </w:rPr>
        <w:t>43.</w:t>
      </w:r>
      <w:r>
        <w:rPr>
          <w:rFonts w:cs="Arial"/>
        </w:rPr>
        <w:tab/>
        <w:t xml:space="preserve">Baroness Ramsay of </w:t>
      </w:r>
      <w:proofErr w:type="spellStart"/>
      <w:r>
        <w:rPr>
          <w:rFonts w:cs="Arial"/>
        </w:rPr>
        <w:t>Cartvale</w:t>
      </w:r>
      <w:proofErr w:type="spellEnd"/>
      <w:r>
        <w:rPr>
          <w:rFonts w:cs="Arial"/>
        </w:rPr>
        <w:t xml:space="preserve"> called the Committee’s attention to the elections of Committee officers. She proposed to start by electing officers to the positions currently open and then move on to officers who are eligible to stand again for their position and do not want to switch. </w:t>
      </w:r>
    </w:p>
    <w:p w:rsidR="009A2DAC" w:rsidRDefault="009A2DAC" w:rsidP="009A2DAC">
      <w:pPr>
        <w:tabs>
          <w:tab w:val="left" w:pos="720"/>
        </w:tabs>
        <w:rPr>
          <w:rFonts w:cs="Arial"/>
        </w:rPr>
      </w:pPr>
    </w:p>
    <w:p w:rsidR="009A2DAC" w:rsidRDefault="009A2DAC" w:rsidP="009A2DAC">
      <w:pPr>
        <w:tabs>
          <w:tab w:val="left" w:pos="720"/>
        </w:tabs>
        <w:rPr>
          <w:rFonts w:cs="Arial"/>
          <w:b/>
        </w:rPr>
      </w:pPr>
      <w:r>
        <w:rPr>
          <w:rFonts w:cs="Arial"/>
        </w:rPr>
        <w:tab/>
      </w:r>
      <w:r>
        <w:rPr>
          <w:rFonts w:cs="Arial"/>
          <w:b/>
        </w:rPr>
        <w:t>Chairperson of the STC</w:t>
      </w:r>
    </w:p>
    <w:p w:rsidR="009A2DAC" w:rsidRDefault="009A2DAC" w:rsidP="009A2DAC">
      <w:pPr>
        <w:tabs>
          <w:tab w:val="left" w:pos="720"/>
        </w:tabs>
        <w:rPr>
          <w:rFonts w:cs="Arial"/>
          <w:b/>
        </w:rPr>
      </w:pPr>
    </w:p>
    <w:p w:rsidR="009A2DAC" w:rsidRDefault="009A2DAC" w:rsidP="009A2DAC">
      <w:pPr>
        <w:tabs>
          <w:tab w:val="left" w:pos="720"/>
        </w:tabs>
        <w:rPr>
          <w:rFonts w:cs="Arial"/>
        </w:rPr>
      </w:pPr>
      <w:r>
        <w:rPr>
          <w:rFonts w:cs="Arial"/>
        </w:rPr>
        <w:t>44.</w:t>
      </w:r>
      <w:r>
        <w:rPr>
          <w:rFonts w:cs="Arial"/>
          <w:b/>
        </w:rPr>
        <w:tab/>
      </w:r>
      <w:r>
        <w:rPr>
          <w:rFonts w:cs="Arial"/>
        </w:rPr>
        <w:t xml:space="preserve">As </w:t>
      </w:r>
      <w:r w:rsidRPr="008A1E2C">
        <w:rPr>
          <w:rFonts w:cs="Arial"/>
          <w:b/>
        </w:rPr>
        <w:t xml:space="preserve">Baroness Ramsay of </w:t>
      </w:r>
      <w:proofErr w:type="spellStart"/>
      <w:r w:rsidRPr="008A1E2C">
        <w:rPr>
          <w:rFonts w:cs="Arial"/>
          <w:b/>
        </w:rPr>
        <w:t>Cartvale</w:t>
      </w:r>
      <w:proofErr w:type="spellEnd"/>
      <w:r>
        <w:rPr>
          <w:rFonts w:cs="Arial"/>
        </w:rPr>
        <w:t xml:space="preserve"> </w:t>
      </w:r>
      <w:r w:rsidR="008A1E2C">
        <w:rPr>
          <w:rFonts w:cs="Arial"/>
        </w:rPr>
        <w:t xml:space="preserve">(UK) </w:t>
      </w:r>
      <w:r>
        <w:rPr>
          <w:rFonts w:cs="Arial"/>
        </w:rPr>
        <w:t xml:space="preserve">had served for three years and could not stand for the position again, the position of Chairperson of the STC was open. The </w:t>
      </w:r>
      <w:r w:rsidR="00604C17">
        <w:rPr>
          <w:rFonts w:cs="Arial"/>
        </w:rPr>
        <w:t>C</w:t>
      </w:r>
      <w:r>
        <w:rPr>
          <w:rFonts w:cs="Arial"/>
        </w:rPr>
        <w:t xml:space="preserve">ommittee had received the candidacy of </w:t>
      </w:r>
      <w:r w:rsidRPr="009624AE">
        <w:rPr>
          <w:rFonts w:cs="Arial"/>
          <w:b/>
        </w:rPr>
        <w:t xml:space="preserve">Philippe </w:t>
      </w:r>
      <w:proofErr w:type="spellStart"/>
      <w:r w:rsidRPr="009624AE">
        <w:rPr>
          <w:rFonts w:cs="Arial"/>
          <w:b/>
        </w:rPr>
        <w:t>Vitel</w:t>
      </w:r>
      <w:proofErr w:type="spellEnd"/>
      <w:r>
        <w:rPr>
          <w:rFonts w:cs="Arial"/>
        </w:rPr>
        <w:t xml:space="preserve"> (F</w:t>
      </w:r>
      <w:r w:rsidR="0076781A">
        <w:rPr>
          <w:rFonts w:cs="Arial"/>
        </w:rPr>
        <w:t>R</w:t>
      </w:r>
      <w:r>
        <w:rPr>
          <w:rFonts w:cs="Arial"/>
        </w:rPr>
        <w:t xml:space="preserve">), who </w:t>
      </w:r>
      <w:r w:rsidRPr="008231D9">
        <w:rPr>
          <w:rFonts w:cs="Arial"/>
          <w:b/>
        </w:rPr>
        <w:t>was elected by acclamation</w:t>
      </w:r>
      <w:r>
        <w:rPr>
          <w:rFonts w:cs="Arial"/>
        </w:rPr>
        <w:t xml:space="preserve">. </w:t>
      </w:r>
    </w:p>
    <w:p w:rsidR="009A2DAC" w:rsidRDefault="009A2DAC" w:rsidP="009A2DAC">
      <w:pPr>
        <w:tabs>
          <w:tab w:val="left" w:pos="720"/>
        </w:tabs>
        <w:rPr>
          <w:rFonts w:cs="Arial"/>
        </w:rPr>
      </w:pPr>
    </w:p>
    <w:p w:rsidR="009A2DAC" w:rsidRDefault="009A2DAC" w:rsidP="009A2DAC">
      <w:pPr>
        <w:tabs>
          <w:tab w:val="left" w:pos="720"/>
        </w:tabs>
        <w:rPr>
          <w:rFonts w:cs="Arial"/>
          <w:b/>
        </w:rPr>
      </w:pPr>
      <w:r>
        <w:rPr>
          <w:rFonts w:cs="Arial"/>
        </w:rPr>
        <w:tab/>
      </w:r>
      <w:r>
        <w:rPr>
          <w:rFonts w:cs="Arial"/>
          <w:b/>
        </w:rPr>
        <w:t>Vice-Chairperson of the STC</w:t>
      </w:r>
    </w:p>
    <w:p w:rsidR="009A2DAC" w:rsidRDefault="009A2DAC" w:rsidP="009A2DAC">
      <w:pPr>
        <w:tabs>
          <w:tab w:val="left" w:pos="720"/>
        </w:tabs>
        <w:rPr>
          <w:rFonts w:cs="Arial"/>
          <w:b/>
        </w:rPr>
      </w:pPr>
    </w:p>
    <w:p w:rsidR="009A2DAC" w:rsidRDefault="009A2DAC" w:rsidP="009A2DAC">
      <w:pPr>
        <w:tabs>
          <w:tab w:val="left" w:pos="720"/>
        </w:tabs>
        <w:rPr>
          <w:rFonts w:cs="Arial"/>
        </w:rPr>
      </w:pPr>
      <w:r>
        <w:rPr>
          <w:rFonts w:cs="Arial"/>
        </w:rPr>
        <w:t>45.</w:t>
      </w:r>
      <w:r>
        <w:rPr>
          <w:rFonts w:cs="Arial"/>
        </w:rPr>
        <w:tab/>
      </w:r>
      <w:r w:rsidRPr="008A1E2C">
        <w:rPr>
          <w:rFonts w:cs="Arial"/>
          <w:b/>
        </w:rPr>
        <w:t>Maria Martens</w:t>
      </w:r>
      <w:r w:rsidRPr="00E74FBA">
        <w:rPr>
          <w:rFonts w:cs="Arial"/>
        </w:rPr>
        <w:t xml:space="preserve"> </w:t>
      </w:r>
      <w:r w:rsidR="008A1E2C">
        <w:rPr>
          <w:rFonts w:cs="Arial"/>
        </w:rPr>
        <w:t xml:space="preserve">(NL) </w:t>
      </w:r>
      <w:r>
        <w:rPr>
          <w:rFonts w:cs="Arial"/>
        </w:rPr>
        <w:t xml:space="preserve">had put forward the only candidacy </w:t>
      </w:r>
      <w:r w:rsidR="008A1E2C">
        <w:rPr>
          <w:rFonts w:cs="Arial"/>
        </w:rPr>
        <w:t>for the vacant position of Vice</w:t>
      </w:r>
      <w:r w:rsidR="008A1E2C">
        <w:rPr>
          <w:rFonts w:cs="Arial"/>
        </w:rPr>
        <w:noBreakHyphen/>
      </w:r>
      <w:r>
        <w:rPr>
          <w:rFonts w:cs="Arial"/>
        </w:rPr>
        <w:t xml:space="preserve">Chairperson and </w:t>
      </w:r>
      <w:r w:rsidRPr="008231D9">
        <w:rPr>
          <w:rFonts w:cs="Arial"/>
          <w:b/>
        </w:rPr>
        <w:t>was elected by acclamation</w:t>
      </w:r>
      <w:r>
        <w:rPr>
          <w:rFonts w:cs="Arial"/>
        </w:rPr>
        <w:t xml:space="preserve">. </w:t>
      </w:r>
    </w:p>
    <w:p w:rsidR="009A2DAC" w:rsidRDefault="009A2DAC" w:rsidP="009A2DAC">
      <w:pPr>
        <w:tabs>
          <w:tab w:val="left" w:pos="720"/>
        </w:tabs>
        <w:rPr>
          <w:rFonts w:cs="Arial"/>
        </w:rPr>
      </w:pPr>
    </w:p>
    <w:p w:rsidR="009A2DAC" w:rsidRPr="00F44051" w:rsidRDefault="009A2DAC" w:rsidP="009A2DAC">
      <w:pPr>
        <w:tabs>
          <w:tab w:val="left" w:pos="720"/>
        </w:tabs>
        <w:spacing w:after="220"/>
        <w:rPr>
          <w:rFonts w:cs="Arial"/>
          <w:b/>
        </w:rPr>
      </w:pPr>
      <w:r>
        <w:rPr>
          <w:rFonts w:cs="Arial"/>
          <w:b/>
        </w:rPr>
        <w:tab/>
      </w:r>
      <w:r w:rsidRPr="00F44051">
        <w:rPr>
          <w:rFonts w:cs="Arial"/>
          <w:b/>
        </w:rPr>
        <w:t xml:space="preserve">General Rapporteur </w:t>
      </w:r>
      <w:r>
        <w:rPr>
          <w:rFonts w:cs="Arial"/>
          <w:b/>
        </w:rPr>
        <w:t>of the STC</w:t>
      </w:r>
    </w:p>
    <w:p w:rsidR="009A2DAC" w:rsidRPr="008231D9" w:rsidRDefault="009A2DAC" w:rsidP="009A2DAC">
      <w:pPr>
        <w:tabs>
          <w:tab w:val="left" w:pos="720"/>
        </w:tabs>
        <w:spacing w:after="220"/>
        <w:rPr>
          <w:rFonts w:cs="Arial"/>
        </w:rPr>
      </w:pPr>
      <w:r>
        <w:rPr>
          <w:rFonts w:cs="Arial"/>
        </w:rPr>
        <w:t>46</w:t>
      </w:r>
      <w:r w:rsidRPr="00F44051">
        <w:rPr>
          <w:rFonts w:cs="Arial"/>
        </w:rPr>
        <w:t>.</w:t>
      </w:r>
      <w:r w:rsidRPr="00F44051">
        <w:rPr>
          <w:rFonts w:cs="Arial"/>
        </w:rPr>
        <w:tab/>
      </w:r>
      <w:r>
        <w:rPr>
          <w:rFonts w:cs="Arial"/>
        </w:rPr>
        <w:t xml:space="preserve">As Philippe </w:t>
      </w:r>
      <w:proofErr w:type="spellStart"/>
      <w:r>
        <w:rPr>
          <w:rFonts w:cs="Arial"/>
        </w:rPr>
        <w:t>Vitel</w:t>
      </w:r>
      <w:proofErr w:type="spellEnd"/>
      <w:r>
        <w:rPr>
          <w:rFonts w:cs="Arial"/>
        </w:rPr>
        <w:t xml:space="preserve"> had been elected Chairperson of the STC, there was a vacancy for the position as General Rapporteur. </w:t>
      </w:r>
      <w:r w:rsidRPr="008A1E2C">
        <w:rPr>
          <w:rFonts w:cs="Arial"/>
        </w:rPr>
        <w:t xml:space="preserve">Congressman </w:t>
      </w:r>
      <w:r>
        <w:rPr>
          <w:rFonts w:cs="Arial"/>
          <w:b/>
        </w:rPr>
        <w:t>Tom Marino</w:t>
      </w:r>
      <w:r w:rsidRPr="00880F7F">
        <w:rPr>
          <w:rFonts w:cs="Arial"/>
          <w:b/>
        </w:rPr>
        <w:t xml:space="preserve"> </w:t>
      </w:r>
      <w:r w:rsidRPr="008A1E2C">
        <w:rPr>
          <w:rFonts w:cs="Arial"/>
        </w:rPr>
        <w:t>(US)</w:t>
      </w:r>
      <w:r w:rsidRPr="00F44051">
        <w:rPr>
          <w:rFonts w:cs="Arial"/>
        </w:rPr>
        <w:t xml:space="preserve"> </w:t>
      </w:r>
      <w:r w:rsidRPr="008231D9">
        <w:rPr>
          <w:rFonts w:cs="Arial"/>
        </w:rPr>
        <w:t>had put forward the only candidacy for the position and</w:t>
      </w:r>
      <w:r w:rsidRPr="003975B7">
        <w:rPr>
          <w:rFonts w:cs="Arial"/>
          <w:i/>
        </w:rPr>
        <w:t xml:space="preserve"> </w:t>
      </w:r>
      <w:r w:rsidRPr="008231D9">
        <w:rPr>
          <w:rFonts w:cs="Arial"/>
          <w:b/>
        </w:rPr>
        <w:t>was elected by acclamation</w:t>
      </w:r>
      <w:r>
        <w:rPr>
          <w:rFonts w:cs="Arial"/>
          <w:i/>
        </w:rPr>
        <w:t>.</w:t>
      </w:r>
      <w:r w:rsidRPr="008231D9">
        <w:rPr>
          <w:rFonts w:cs="Arial"/>
        </w:rPr>
        <w:t xml:space="preserve"> </w:t>
      </w:r>
    </w:p>
    <w:p w:rsidR="009A2DAC" w:rsidRPr="00411C3B" w:rsidRDefault="009A2DAC" w:rsidP="009A2DAC">
      <w:pPr>
        <w:tabs>
          <w:tab w:val="left" w:pos="720"/>
        </w:tabs>
        <w:spacing w:after="220"/>
        <w:rPr>
          <w:rFonts w:cs="Arial"/>
          <w:b/>
        </w:rPr>
      </w:pPr>
      <w:r>
        <w:rPr>
          <w:rFonts w:cs="Arial"/>
        </w:rPr>
        <w:tab/>
      </w:r>
      <w:r>
        <w:rPr>
          <w:rFonts w:cs="Arial"/>
          <w:b/>
        </w:rPr>
        <w:t xml:space="preserve">Chairperson of the Sub-Committee </w:t>
      </w:r>
      <w:r w:rsidRPr="00411C3B">
        <w:rPr>
          <w:rFonts w:cs="Arial"/>
          <w:b/>
        </w:rPr>
        <w:t>on Technology Trends and Security (STCTTS)</w:t>
      </w:r>
    </w:p>
    <w:p w:rsidR="009A2DAC" w:rsidRDefault="009A2DAC" w:rsidP="009A2DAC">
      <w:pPr>
        <w:tabs>
          <w:tab w:val="left" w:pos="720"/>
        </w:tabs>
        <w:spacing w:after="220"/>
        <w:rPr>
          <w:rFonts w:cs="Arial"/>
        </w:rPr>
      </w:pPr>
      <w:r>
        <w:rPr>
          <w:rFonts w:cs="Arial"/>
        </w:rPr>
        <w:t>47</w:t>
      </w:r>
      <w:r w:rsidRPr="00F44051">
        <w:rPr>
          <w:rFonts w:cs="Arial"/>
        </w:rPr>
        <w:t>.</w:t>
      </w:r>
      <w:r w:rsidRPr="00F44051">
        <w:rPr>
          <w:rFonts w:cs="Arial"/>
        </w:rPr>
        <w:tab/>
      </w:r>
      <w:r>
        <w:rPr>
          <w:rFonts w:cs="Arial"/>
        </w:rPr>
        <w:t xml:space="preserve">There was a vacancy for Chairperson as Jan </w:t>
      </w:r>
      <w:proofErr w:type="spellStart"/>
      <w:r>
        <w:rPr>
          <w:rFonts w:cs="Arial"/>
        </w:rPr>
        <w:t>Arild</w:t>
      </w:r>
      <w:proofErr w:type="spellEnd"/>
      <w:r>
        <w:rPr>
          <w:rFonts w:cs="Arial"/>
        </w:rPr>
        <w:t xml:space="preserve"> </w:t>
      </w:r>
      <w:proofErr w:type="spellStart"/>
      <w:r>
        <w:rPr>
          <w:rFonts w:cs="Arial"/>
        </w:rPr>
        <w:t>Ellingsen</w:t>
      </w:r>
      <w:proofErr w:type="spellEnd"/>
      <w:r>
        <w:rPr>
          <w:rFonts w:cs="Arial"/>
        </w:rPr>
        <w:t xml:space="preserve"> (N</w:t>
      </w:r>
      <w:r w:rsidR="00604C17">
        <w:rPr>
          <w:rFonts w:cs="Arial"/>
        </w:rPr>
        <w:t>O</w:t>
      </w:r>
      <w:r>
        <w:rPr>
          <w:rFonts w:cs="Arial"/>
        </w:rPr>
        <w:t xml:space="preserve">) had also come to the end of his third term. </w:t>
      </w:r>
      <w:r w:rsidRPr="008231D9">
        <w:rPr>
          <w:rFonts w:cs="Arial"/>
          <w:b/>
        </w:rPr>
        <w:t xml:space="preserve">Sven </w:t>
      </w:r>
      <w:proofErr w:type="spellStart"/>
      <w:r w:rsidRPr="008231D9">
        <w:rPr>
          <w:rFonts w:cs="Arial"/>
          <w:b/>
        </w:rPr>
        <w:t>Mikser</w:t>
      </w:r>
      <w:proofErr w:type="spellEnd"/>
      <w:r w:rsidRPr="008231D9">
        <w:rPr>
          <w:rFonts w:cs="Arial"/>
          <w:b/>
        </w:rPr>
        <w:t xml:space="preserve"> </w:t>
      </w:r>
      <w:r w:rsidRPr="00BD4CA3">
        <w:rPr>
          <w:rFonts w:cs="Arial"/>
        </w:rPr>
        <w:t>(</w:t>
      </w:r>
      <w:r w:rsidR="006B5689" w:rsidRPr="00BD4CA3">
        <w:rPr>
          <w:rFonts w:cs="Arial"/>
        </w:rPr>
        <w:t>EE)</w:t>
      </w:r>
      <w:r>
        <w:rPr>
          <w:rFonts w:cs="Arial"/>
          <w:b/>
          <w:i/>
        </w:rPr>
        <w:t xml:space="preserve"> </w:t>
      </w:r>
      <w:r>
        <w:rPr>
          <w:rFonts w:cs="Arial"/>
        </w:rPr>
        <w:t xml:space="preserve">had put forward his candidacy and </w:t>
      </w:r>
      <w:r w:rsidRPr="00604C17">
        <w:rPr>
          <w:rFonts w:cs="Arial"/>
          <w:b/>
        </w:rPr>
        <w:t>was elected by acclamation</w:t>
      </w:r>
      <w:r w:rsidRPr="00604C17">
        <w:rPr>
          <w:rFonts w:cs="Arial"/>
        </w:rPr>
        <w:t xml:space="preserve">. </w:t>
      </w:r>
    </w:p>
    <w:p w:rsidR="009A2DAC" w:rsidRPr="00BE6AB2" w:rsidRDefault="008A1E2C" w:rsidP="009A2DAC">
      <w:pPr>
        <w:tabs>
          <w:tab w:val="left" w:pos="720"/>
        </w:tabs>
        <w:spacing w:after="220"/>
        <w:rPr>
          <w:rFonts w:cs="Arial"/>
          <w:b/>
        </w:rPr>
      </w:pPr>
      <w:r>
        <w:rPr>
          <w:rFonts w:cs="Arial"/>
          <w:b/>
        </w:rPr>
        <w:tab/>
      </w:r>
      <w:r w:rsidR="009A2DAC">
        <w:rPr>
          <w:rFonts w:cs="Arial"/>
          <w:b/>
        </w:rPr>
        <w:t>Vice-Chairperson</w:t>
      </w:r>
      <w:r w:rsidR="00604C17">
        <w:rPr>
          <w:rFonts w:cs="Arial"/>
          <w:b/>
        </w:rPr>
        <w:t>s</w:t>
      </w:r>
      <w:r w:rsidR="009A2DAC">
        <w:rPr>
          <w:rFonts w:cs="Arial"/>
          <w:b/>
        </w:rPr>
        <w:t xml:space="preserve"> of the STCTTS</w:t>
      </w:r>
    </w:p>
    <w:p w:rsidR="00B07373" w:rsidRDefault="009A2DAC" w:rsidP="009A2DAC">
      <w:pPr>
        <w:tabs>
          <w:tab w:val="left" w:pos="720"/>
        </w:tabs>
        <w:spacing w:after="220"/>
        <w:rPr>
          <w:rFonts w:cs="Arial"/>
          <w:b/>
        </w:rPr>
      </w:pPr>
      <w:r>
        <w:rPr>
          <w:rFonts w:cs="Arial"/>
        </w:rPr>
        <w:t>48.</w:t>
      </w:r>
      <w:r>
        <w:rPr>
          <w:rFonts w:cs="Arial"/>
        </w:rPr>
        <w:tab/>
        <w:t xml:space="preserve">Two positions were vacant, as Sven </w:t>
      </w:r>
      <w:proofErr w:type="spellStart"/>
      <w:r>
        <w:rPr>
          <w:rFonts w:cs="Arial"/>
        </w:rPr>
        <w:t>Mikser</w:t>
      </w:r>
      <w:proofErr w:type="spellEnd"/>
      <w:r>
        <w:rPr>
          <w:rFonts w:cs="Arial"/>
        </w:rPr>
        <w:t xml:space="preserve"> had been elected Chair of the STCTTS and Congressman Richard Nugent (U</w:t>
      </w:r>
      <w:r w:rsidR="00604C17">
        <w:rPr>
          <w:rFonts w:cs="Arial"/>
        </w:rPr>
        <w:t>S</w:t>
      </w:r>
      <w:r>
        <w:rPr>
          <w:rFonts w:cs="Arial"/>
        </w:rPr>
        <w:t xml:space="preserve">) had not run for Congress again. </w:t>
      </w:r>
      <w:r>
        <w:rPr>
          <w:rFonts w:cs="Arial"/>
          <w:b/>
        </w:rPr>
        <w:t xml:space="preserve">Maria Demeter </w:t>
      </w:r>
      <w:r>
        <w:rPr>
          <w:rFonts w:cs="Arial"/>
        </w:rPr>
        <w:t>(H</w:t>
      </w:r>
      <w:r w:rsidR="00604C17">
        <w:rPr>
          <w:rFonts w:cs="Arial"/>
        </w:rPr>
        <w:t>U</w:t>
      </w:r>
      <w:r>
        <w:rPr>
          <w:rFonts w:cs="Arial"/>
        </w:rPr>
        <w:t xml:space="preserve">) and </w:t>
      </w:r>
      <w:proofErr w:type="spellStart"/>
      <w:r>
        <w:rPr>
          <w:rFonts w:cs="Arial"/>
          <w:b/>
        </w:rPr>
        <w:t>Ziya</w:t>
      </w:r>
      <w:proofErr w:type="spellEnd"/>
      <w:r>
        <w:rPr>
          <w:rFonts w:cs="Arial"/>
          <w:b/>
        </w:rPr>
        <w:t xml:space="preserve"> </w:t>
      </w:r>
      <w:proofErr w:type="spellStart"/>
      <w:r>
        <w:rPr>
          <w:rFonts w:cs="Arial"/>
          <w:b/>
        </w:rPr>
        <w:t>Pir</w:t>
      </w:r>
      <w:proofErr w:type="spellEnd"/>
      <w:r>
        <w:rPr>
          <w:rFonts w:cs="Arial"/>
          <w:b/>
        </w:rPr>
        <w:t xml:space="preserve"> </w:t>
      </w:r>
      <w:r>
        <w:rPr>
          <w:rFonts w:cs="Arial"/>
        </w:rPr>
        <w:t>(T</w:t>
      </w:r>
      <w:r w:rsidR="00604C17">
        <w:rPr>
          <w:rFonts w:cs="Arial"/>
        </w:rPr>
        <w:t>R</w:t>
      </w:r>
      <w:r>
        <w:rPr>
          <w:rFonts w:cs="Arial"/>
        </w:rPr>
        <w:t xml:space="preserve">) had put forward their names and </w:t>
      </w:r>
      <w:r>
        <w:rPr>
          <w:rFonts w:cs="Arial"/>
          <w:b/>
        </w:rPr>
        <w:t>were elected by accla</w:t>
      </w:r>
      <w:r w:rsidR="00B07373">
        <w:rPr>
          <w:rFonts w:cs="Arial"/>
          <w:b/>
        </w:rPr>
        <w:t xml:space="preserve">mation. </w:t>
      </w:r>
    </w:p>
    <w:p w:rsidR="009A2DAC" w:rsidRPr="00F44051" w:rsidRDefault="009A2DAC" w:rsidP="009A2DAC">
      <w:pPr>
        <w:tabs>
          <w:tab w:val="left" w:pos="720"/>
        </w:tabs>
        <w:spacing w:after="220"/>
        <w:rPr>
          <w:rFonts w:cs="Arial"/>
          <w:b/>
        </w:rPr>
      </w:pPr>
      <w:r>
        <w:rPr>
          <w:rFonts w:cs="Arial"/>
          <w:b/>
        </w:rPr>
        <w:tab/>
        <w:t>Rapporteur of the STCTTS</w:t>
      </w:r>
    </w:p>
    <w:p w:rsidR="009A2DAC" w:rsidRDefault="009A2DAC" w:rsidP="009A2DAC">
      <w:pPr>
        <w:tabs>
          <w:tab w:val="left" w:pos="720"/>
        </w:tabs>
        <w:spacing w:after="220"/>
        <w:rPr>
          <w:rFonts w:cs="Arial"/>
          <w:b/>
        </w:rPr>
      </w:pPr>
      <w:r>
        <w:rPr>
          <w:rFonts w:cs="Arial"/>
        </w:rPr>
        <w:t>49</w:t>
      </w:r>
      <w:r w:rsidRPr="00F44051">
        <w:rPr>
          <w:rFonts w:cs="Arial"/>
        </w:rPr>
        <w:t>.</w:t>
      </w:r>
      <w:r w:rsidRPr="00F44051">
        <w:rPr>
          <w:rFonts w:cs="Arial"/>
        </w:rPr>
        <w:tab/>
      </w:r>
      <w:r>
        <w:rPr>
          <w:rFonts w:cs="Arial"/>
        </w:rPr>
        <w:t xml:space="preserve">As Maria </w:t>
      </w:r>
      <w:proofErr w:type="gramStart"/>
      <w:r>
        <w:rPr>
          <w:rFonts w:cs="Arial"/>
        </w:rPr>
        <w:t>Martens</w:t>
      </w:r>
      <w:proofErr w:type="gramEnd"/>
      <w:r>
        <w:rPr>
          <w:rFonts w:cs="Arial"/>
        </w:rPr>
        <w:t xml:space="preserve"> had been elected Vice-Chair of the STC, there was a vacancy as Rapporteur. </w:t>
      </w:r>
      <w:proofErr w:type="spellStart"/>
      <w:r w:rsidRPr="008231D9">
        <w:rPr>
          <w:rFonts w:cs="Arial"/>
          <w:b/>
        </w:rPr>
        <w:t>Matej</w:t>
      </w:r>
      <w:proofErr w:type="spellEnd"/>
      <w:r w:rsidRPr="008231D9">
        <w:rPr>
          <w:rFonts w:cs="Arial"/>
          <w:b/>
        </w:rPr>
        <w:t xml:space="preserve"> </w:t>
      </w:r>
      <w:proofErr w:type="spellStart"/>
      <w:r w:rsidRPr="008231D9">
        <w:rPr>
          <w:rFonts w:cs="Arial"/>
          <w:b/>
        </w:rPr>
        <w:t>Tonin</w:t>
      </w:r>
      <w:proofErr w:type="spellEnd"/>
      <w:r w:rsidRPr="003975B7">
        <w:rPr>
          <w:rFonts w:cs="Arial"/>
          <w:b/>
          <w:i/>
        </w:rPr>
        <w:t xml:space="preserve"> </w:t>
      </w:r>
      <w:r w:rsidRPr="008231D9">
        <w:rPr>
          <w:rFonts w:cs="Arial"/>
        </w:rPr>
        <w:t>(</w:t>
      </w:r>
      <w:r>
        <w:rPr>
          <w:rFonts w:cs="Arial"/>
        </w:rPr>
        <w:t>S</w:t>
      </w:r>
      <w:r w:rsidR="00604C17">
        <w:rPr>
          <w:rFonts w:cs="Arial"/>
        </w:rPr>
        <w:t>I</w:t>
      </w:r>
      <w:r w:rsidRPr="008231D9">
        <w:rPr>
          <w:rFonts w:cs="Arial"/>
        </w:rPr>
        <w:t>)</w:t>
      </w:r>
      <w:r w:rsidRPr="003975B7">
        <w:rPr>
          <w:rFonts w:cs="Arial"/>
          <w:b/>
          <w:i/>
        </w:rPr>
        <w:t xml:space="preserve"> </w:t>
      </w:r>
      <w:r w:rsidRPr="008231D9">
        <w:rPr>
          <w:rFonts w:cs="Arial"/>
        </w:rPr>
        <w:t xml:space="preserve">stood for the position as Rapporteur of the STCTTS and </w:t>
      </w:r>
      <w:r w:rsidRPr="008231D9">
        <w:rPr>
          <w:rFonts w:cs="Arial"/>
          <w:b/>
        </w:rPr>
        <w:t>was elected by acclamation.</w:t>
      </w:r>
    </w:p>
    <w:p w:rsidR="009A2DAC" w:rsidRDefault="009A2DAC" w:rsidP="009A2DAC">
      <w:pPr>
        <w:tabs>
          <w:tab w:val="left" w:pos="720"/>
        </w:tabs>
        <w:spacing w:after="220"/>
        <w:rPr>
          <w:rFonts w:cs="Arial"/>
          <w:b/>
        </w:rPr>
      </w:pPr>
      <w:r>
        <w:rPr>
          <w:rFonts w:cs="Arial"/>
          <w:b/>
        </w:rPr>
        <w:tab/>
        <w:t>Ukraine-NATO Interparliamentary Council</w:t>
      </w:r>
    </w:p>
    <w:p w:rsidR="009A2DAC" w:rsidRDefault="009A2DAC" w:rsidP="009A2DAC">
      <w:pPr>
        <w:tabs>
          <w:tab w:val="left" w:pos="720"/>
        </w:tabs>
        <w:spacing w:after="220"/>
        <w:rPr>
          <w:rFonts w:cs="Arial"/>
        </w:rPr>
      </w:pPr>
      <w:r>
        <w:rPr>
          <w:rFonts w:cs="Arial"/>
        </w:rPr>
        <w:t>50</w:t>
      </w:r>
      <w:r w:rsidRPr="00A62FBB">
        <w:rPr>
          <w:rFonts w:cs="Arial"/>
        </w:rPr>
        <w:t>.</w:t>
      </w:r>
      <w:r>
        <w:rPr>
          <w:rFonts w:cs="Arial"/>
        </w:rPr>
        <w:tab/>
        <w:t xml:space="preserve">There were four vacancies for STC representatives to the Ukraine-NATO Interparliamentary Council. The Committee received the candidacies of </w:t>
      </w:r>
      <w:r w:rsidR="008A1E2C">
        <w:rPr>
          <w:rFonts w:cs="Arial"/>
          <w:b/>
        </w:rPr>
        <w:t>Domenico</w:t>
      </w:r>
      <w:r w:rsidRPr="00A62FBB">
        <w:rPr>
          <w:rFonts w:cs="Arial"/>
          <w:b/>
        </w:rPr>
        <w:t xml:space="preserve"> </w:t>
      </w:r>
      <w:proofErr w:type="spellStart"/>
      <w:r w:rsidRPr="00A62FBB">
        <w:rPr>
          <w:rFonts w:cs="Arial"/>
          <w:b/>
        </w:rPr>
        <w:t>Scilipoti</w:t>
      </w:r>
      <w:proofErr w:type="spellEnd"/>
      <w:r>
        <w:rPr>
          <w:rFonts w:cs="Arial"/>
          <w:b/>
        </w:rPr>
        <w:t xml:space="preserve"> </w:t>
      </w:r>
      <w:proofErr w:type="spellStart"/>
      <w:r>
        <w:rPr>
          <w:rFonts w:cs="Arial"/>
          <w:b/>
        </w:rPr>
        <w:t>Isgro</w:t>
      </w:r>
      <w:proofErr w:type="spellEnd"/>
      <w:r>
        <w:rPr>
          <w:rFonts w:cs="Arial"/>
        </w:rPr>
        <w:t xml:space="preserve"> (I</w:t>
      </w:r>
      <w:r w:rsidR="00604C17">
        <w:rPr>
          <w:rFonts w:cs="Arial"/>
        </w:rPr>
        <w:t>T</w:t>
      </w:r>
      <w:r>
        <w:rPr>
          <w:rFonts w:cs="Arial"/>
        </w:rPr>
        <w:t xml:space="preserve">) and </w:t>
      </w:r>
      <w:r w:rsidR="00973DA2">
        <w:rPr>
          <w:rFonts w:cs="Arial"/>
          <w:b/>
        </w:rPr>
        <w:t>Osman </w:t>
      </w:r>
      <w:proofErr w:type="spellStart"/>
      <w:r w:rsidRPr="00A62FBB">
        <w:rPr>
          <w:rFonts w:cs="Arial"/>
          <w:b/>
        </w:rPr>
        <w:t>A</w:t>
      </w:r>
      <w:r w:rsidR="00973DA2">
        <w:rPr>
          <w:rFonts w:cs="Arial"/>
          <w:b/>
        </w:rPr>
        <w:t>skin</w:t>
      </w:r>
      <w:proofErr w:type="spellEnd"/>
      <w:r w:rsidR="00973DA2">
        <w:rPr>
          <w:rFonts w:cs="Arial"/>
          <w:b/>
        </w:rPr>
        <w:t> </w:t>
      </w:r>
      <w:proofErr w:type="spellStart"/>
      <w:r w:rsidRPr="00A62FBB">
        <w:rPr>
          <w:rFonts w:cs="Arial"/>
          <w:b/>
        </w:rPr>
        <w:t>Bak</w:t>
      </w:r>
      <w:proofErr w:type="spellEnd"/>
      <w:r>
        <w:rPr>
          <w:rFonts w:cs="Arial"/>
        </w:rPr>
        <w:t xml:space="preserve"> (T</w:t>
      </w:r>
      <w:r w:rsidR="00604C17">
        <w:rPr>
          <w:rFonts w:cs="Arial"/>
        </w:rPr>
        <w:t>R</w:t>
      </w:r>
      <w:r>
        <w:rPr>
          <w:rFonts w:cs="Arial"/>
        </w:rPr>
        <w:t xml:space="preserve">) for the two positions as members on the Council and </w:t>
      </w:r>
      <w:r w:rsidRPr="00A62FBB">
        <w:rPr>
          <w:rFonts w:cs="Arial"/>
          <w:b/>
        </w:rPr>
        <w:t>Antonin Seda</w:t>
      </w:r>
      <w:r>
        <w:rPr>
          <w:rFonts w:cs="Arial"/>
        </w:rPr>
        <w:t xml:space="preserve"> (C</w:t>
      </w:r>
      <w:r w:rsidR="00604C17">
        <w:rPr>
          <w:rFonts w:cs="Arial"/>
        </w:rPr>
        <w:t>Z</w:t>
      </w:r>
      <w:r>
        <w:rPr>
          <w:rFonts w:cs="Arial"/>
        </w:rPr>
        <w:t xml:space="preserve">) as alternate member. </w:t>
      </w:r>
      <w:r w:rsidRPr="008A1E2C">
        <w:rPr>
          <w:rFonts w:cs="Arial"/>
        </w:rPr>
        <w:t xml:space="preserve">All </w:t>
      </w:r>
      <w:r w:rsidRPr="00A62FBB">
        <w:rPr>
          <w:rFonts w:cs="Arial"/>
          <w:b/>
        </w:rPr>
        <w:t>were elected by acclamation</w:t>
      </w:r>
      <w:r>
        <w:rPr>
          <w:rFonts w:cs="Arial"/>
        </w:rPr>
        <w:t xml:space="preserve">. </w:t>
      </w:r>
    </w:p>
    <w:p w:rsidR="009A2DAC" w:rsidRDefault="009A2DAC" w:rsidP="009A2DAC">
      <w:pPr>
        <w:tabs>
          <w:tab w:val="left" w:pos="720"/>
        </w:tabs>
        <w:spacing w:after="220"/>
        <w:rPr>
          <w:rFonts w:cs="Arial"/>
        </w:rPr>
      </w:pPr>
      <w:r>
        <w:rPr>
          <w:rFonts w:cs="Arial"/>
        </w:rPr>
        <w:t>51.</w:t>
      </w:r>
      <w:r>
        <w:rPr>
          <w:rFonts w:cs="Arial"/>
        </w:rPr>
        <w:tab/>
        <w:t xml:space="preserve">Baroness Ramsay of </w:t>
      </w:r>
      <w:proofErr w:type="spellStart"/>
      <w:r>
        <w:rPr>
          <w:rFonts w:cs="Arial"/>
        </w:rPr>
        <w:t>Cartvale</w:t>
      </w:r>
      <w:proofErr w:type="spellEnd"/>
      <w:r>
        <w:rPr>
          <w:rFonts w:cs="Arial"/>
        </w:rPr>
        <w:t xml:space="preserve"> noted that the fourth seat remained unfilled and that a fourth STC representative could be elected during the next </w:t>
      </w:r>
      <w:r w:rsidR="00604C17">
        <w:rPr>
          <w:rFonts w:cs="Arial"/>
        </w:rPr>
        <w:t>Session</w:t>
      </w:r>
      <w:r>
        <w:rPr>
          <w:rFonts w:cs="Arial"/>
        </w:rPr>
        <w:t>.</w:t>
      </w:r>
    </w:p>
    <w:p w:rsidR="009A2DAC" w:rsidRDefault="009A2DAC" w:rsidP="009A2DAC">
      <w:pPr>
        <w:tabs>
          <w:tab w:val="left" w:pos="720"/>
        </w:tabs>
        <w:spacing w:after="220"/>
        <w:rPr>
          <w:rFonts w:cs="Arial"/>
          <w:b/>
        </w:rPr>
      </w:pPr>
      <w:r>
        <w:rPr>
          <w:rFonts w:cs="Arial"/>
        </w:rPr>
        <w:tab/>
      </w:r>
      <w:r>
        <w:rPr>
          <w:rFonts w:cs="Arial"/>
          <w:b/>
        </w:rPr>
        <w:t>Re-elections to STC positions</w:t>
      </w:r>
    </w:p>
    <w:p w:rsidR="00B07373" w:rsidRDefault="009A2DAC" w:rsidP="00B07373">
      <w:pPr>
        <w:tabs>
          <w:tab w:val="left" w:pos="720"/>
        </w:tabs>
        <w:spacing w:after="220"/>
        <w:rPr>
          <w:rFonts w:cs="Arial"/>
        </w:rPr>
      </w:pPr>
      <w:r>
        <w:rPr>
          <w:rFonts w:cs="Arial"/>
        </w:rPr>
        <w:t>52.</w:t>
      </w:r>
      <w:r>
        <w:rPr>
          <w:rFonts w:cs="Arial"/>
        </w:rPr>
        <w:tab/>
        <w:t xml:space="preserve">Baroness Ramsay of </w:t>
      </w:r>
      <w:proofErr w:type="spellStart"/>
      <w:r>
        <w:rPr>
          <w:rFonts w:cs="Arial"/>
        </w:rPr>
        <w:t>Cartvale</w:t>
      </w:r>
      <w:proofErr w:type="spellEnd"/>
      <w:r>
        <w:rPr>
          <w:rFonts w:cs="Arial"/>
        </w:rPr>
        <w:t xml:space="preserve"> told the Committee that three officers wished to stay in their current positions. </w:t>
      </w:r>
      <w:r w:rsidRPr="00604C17">
        <w:rPr>
          <w:rFonts w:cs="Arial"/>
          <w:b/>
        </w:rPr>
        <w:t>Jacques Gautier</w:t>
      </w:r>
      <w:r>
        <w:rPr>
          <w:rFonts w:cs="Arial"/>
        </w:rPr>
        <w:t xml:space="preserve"> (F</w:t>
      </w:r>
      <w:r w:rsidR="00604C17">
        <w:rPr>
          <w:rFonts w:cs="Arial"/>
        </w:rPr>
        <w:t>R</w:t>
      </w:r>
      <w:r>
        <w:rPr>
          <w:rFonts w:cs="Arial"/>
        </w:rPr>
        <w:t xml:space="preserve">) and </w:t>
      </w:r>
      <w:r w:rsidRPr="00604C17">
        <w:rPr>
          <w:rFonts w:cs="Arial"/>
          <w:b/>
        </w:rPr>
        <w:t xml:space="preserve">Bruno </w:t>
      </w:r>
      <w:proofErr w:type="spellStart"/>
      <w:r w:rsidRPr="00604C17">
        <w:rPr>
          <w:rFonts w:cs="Arial"/>
          <w:b/>
        </w:rPr>
        <w:t>Vitorino</w:t>
      </w:r>
      <w:proofErr w:type="spellEnd"/>
      <w:r>
        <w:rPr>
          <w:rFonts w:cs="Arial"/>
        </w:rPr>
        <w:t xml:space="preserve"> (P</w:t>
      </w:r>
      <w:r w:rsidR="00604C17">
        <w:rPr>
          <w:rFonts w:cs="Arial"/>
        </w:rPr>
        <w:t>T</w:t>
      </w:r>
      <w:r w:rsidR="0076781A">
        <w:rPr>
          <w:rFonts w:cs="Arial"/>
        </w:rPr>
        <w:t>) wished to continue as Vice</w:t>
      </w:r>
      <w:r w:rsidR="0076781A">
        <w:rPr>
          <w:rFonts w:cs="Arial"/>
        </w:rPr>
        <w:noBreakHyphen/>
      </w:r>
      <w:r>
        <w:rPr>
          <w:rFonts w:cs="Arial"/>
        </w:rPr>
        <w:t xml:space="preserve">Chairs of the STC, </w:t>
      </w:r>
      <w:r w:rsidRPr="00604C17">
        <w:rPr>
          <w:rFonts w:cs="Arial"/>
          <w:b/>
        </w:rPr>
        <w:t xml:space="preserve">Osman </w:t>
      </w:r>
      <w:proofErr w:type="spellStart"/>
      <w:r w:rsidRPr="00604C17">
        <w:rPr>
          <w:rFonts w:cs="Arial"/>
          <w:b/>
        </w:rPr>
        <w:t>A</w:t>
      </w:r>
      <w:r w:rsidR="00A97320">
        <w:rPr>
          <w:rFonts w:cs="Arial"/>
          <w:b/>
        </w:rPr>
        <w:t>s</w:t>
      </w:r>
      <w:r w:rsidRPr="00604C17">
        <w:rPr>
          <w:rFonts w:cs="Arial"/>
          <w:b/>
        </w:rPr>
        <w:t>kin</w:t>
      </w:r>
      <w:proofErr w:type="spellEnd"/>
      <w:r w:rsidRPr="00604C17">
        <w:rPr>
          <w:rFonts w:cs="Arial"/>
          <w:b/>
        </w:rPr>
        <w:t xml:space="preserve"> </w:t>
      </w:r>
      <w:proofErr w:type="spellStart"/>
      <w:r w:rsidRPr="00604C17">
        <w:rPr>
          <w:rFonts w:cs="Arial"/>
          <w:b/>
        </w:rPr>
        <w:t>Bak</w:t>
      </w:r>
      <w:proofErr w:type="spellEnd"/>
      <w:r>
        <w:rPr>
          <w:rFonts w:cs="Arial"/>
        </w:rPr>
        <w:t xml:space="preserve"> (T</w:t>
      </w:r>
      <w:r w:rsidR="00604C17">
        <w:rPr>
          <w:rFonts w:cs="Arial"/>
        </w:rPr>
        <w:t>R</w:t>
      </w:r>
      <w:r>
        <w:rPr>
          <w:rFonts w:cs="Arial"/>
        </w:rPr>
        <w:t xml:space="preserve">) as General Rapporteur, and </w:t>
      </w:r>
      <w:r w:rsidR="00604C17">
        <w:rPr>
          <w:rFonts w:cs="Arial"/>
          <w:b/>
        </w:rPr>
        <w:t>Domenico </w:t>
      </w:r>
      <w:proofErr w:type="spellStart"/>
      <w:r w:rsidRPr="00604C17">
        <w:rPr>
          <w:rFonts w:cs="Arial"/>
          <w:b/>
        </w:rPr>
        <w:t>Scilipoti</w:t>
      </w:r>
      <w:proofErr w:type="spellEnd"/>
      <w:r w:rsidR="00604C17">
        <w:rPr>
          <w:rFonts w:cs="Arial"/>
        </w:rPr>
        <w:t> </w:t>
      </w:r>
      <w:proofErr w:type="spellStart"/>
      <w:r w:rsidRPr="00604C17">
        <w:rPr>
          <w:rFonts w:cs="Arial"/>
          <w:b/>
        </w:rPr>
        <w:t>Isgro</w:t>
      </w:r>
      <w:proofErr w:type="spellEnd"/>
      <w:r>
        <w:rPr>
          <w:rFonts w:cs="Arial"/>
        </w:rPr>
        <w:t xml:space="preserve"> (</w:t>
      </w:r>
      <w:r w:rsidR="00604C17">
        <w:rPr>
          <w:rFonts w:cs="Arial"/>
        </w:rPr>
        <w:t>IT</w:t>
      </w:r>
      <w:r>
        <w:rPr>
          <w:rFonts w:cs="Arial"/>
        </w:rPr>
        <w:t xml:space="preserve">) as Sub-Committee Vice-Chair. </w:t>
      </w:r>
      <w:proofErr w:type="gramStart"/>
      <w:r w:rsidRPr="00604C17">
        <w:rPr>
          <w:rFonts w:cs="Arial"/>
          <w:b/>
        </w:rPr>
        <w:t>All</w:t>
      </w:r>
      <w:proofErr w:type="gramEnd"/>
      <w:r w:rsidRPr="00604C17">
        <w:rPr>
          <w:rFonts w:cs="Arial"/>
          <w:b/>
        </w:rPr>
        <w:t xml:space="preserve"> </w:t>
      </w:r>
      <w:r>
        <w:rPr>
          <w:rFonts w:cs="Arial"/>
          <w:b/>
        </w:rPr>
        <w:t>were re-elected by acclamation</w:t>
      </w:r>
      <w:r>
        <w:rPr>
          <w:rFonts w:cs="Arial"/>
        </w:rPr>
        <w:t xml:space="preserve">.  </w:t>
      </w:r>
    </w:p>
    <w:p w:rsidR="00B07373" w:rsidRPr="00B07373" w:rsidRDefault="00B07373" w:rsidP="00B07373">
      <w:pPr>
        <w:tabs>
          <w:tab w:val="left" w:pos="720"/>
        </w:tabs>
        <w:spacing w:after="220"/>
        <w:rPr>
          <w:rFonts w:cs="Arial"/>
          <w:sz w:val="2"/>
        </w:rPr>
      </w:pPr>
    </w:p>
    <w:p w:rsidR="009A2DAC" w:rsidRPr="00F44051" w:rsidRDefault="009A2DAC" w:rsidP="00B07373">
      <w:pPr>
        <w:tabs>
          <w:tab w:val="left" w:pos="720"/>
        </w:tabs>
        <w:spacing w:after="220"/>
        <w:rPr>
          <w:rFonts w:cs="Arial"/>
          <w:b/>
        </w:rPr>
      </w:pPr>
      <w:r w:rsidRPr="00A62FBB">
        <w:rPr>
          <w:rFonts w:cs="Arial"/>
          <w:b/>
        </w:rPr>
        <w:t>XIV</w:t>
      </w:r>
      <w:r w:rsidRPr="00F44051">
        <w:rPr>
          <w:rFonts w:cs="Arial"/>
          <w:b/>
        </w:rPr>
        <w:t>.</w:t>
      </w:r>
      <w:r w:rsidRPr="00F44051">
        <w:rPr>
          <w:rFonts w:cs="Arial"/>
          <w:b/>
        </w:rPr>
        <w:tab/>
      </w:r>
      <w:r w:rsidRPr="002810AD">
        <w:rPr>
          <w:rFonts w:cs="Arial"/>
          <w:b/>
        </w:rPr>
        <w:t>2017 Science and Technology Committee visits and activities</w:t>
      </w:r>
    </w:p>
    <w:p w:rsidR="009A2DAC" w:rsidRDefault="009A2DAC" w:rsidP="009A2DAC">
      <w:pPr>
        <w:tabs>
          <w:tab w:val="left" w:pos="720"/>
        </w:tabs>
        <w:spacing w:after="220"/>
        <w:rPr>
          <w:rFonts w:cs="Arial"/>
        </w:rPr>
      </w:pPr>
      <w:r>
        <w:rPr>
          <w:rFonts w:cs="Arial"/>
        </w:rPr>
        <w:t>53.</w:t>
      </w:r>
      <w:r>
        <w:rPr>
          <w:rFonts w:cs="Arial"/>
        </w:rPr>
        <w:tab/>
        <w:t xml:space="preserve">Baroness Ramsay of </w:t>
      </w:r>
      <w:proofErr w:type="spellStart"/>
      <w:r>
        <w:rPr>
          <w:rFonts w:cs="Arial"/>
        </w:rPr>
        <w:t>Cartvale</w:t>
      </w:r>
      <w:proofErr w:type="spellEnd"/>
      <w:r>
        <w:rPr>
          <w:rFonts w:cs="Arial"/>
        </w:rPr>
        <w:t xml:space="preserve"> reviewed the past and upcoming visits, starting with the three successful visits in the past year to Washington, DC in April, the Sub-Committee visit to Denmark, </w:t>
      </w:r>
      <w:proofErr w:type="gramStart"/>
      <w:r>
        <w:rPr>
          <w:rFonts w:cs="Arial"/>
        </w:rPr>
        <w:t>Greenland</w:t>
      </w:r>
      <w:proofErr w:type="gramEnd"/>
      <w:r>
        <w:rPr>
          <w:rFonts w:cs="Arial"/>
        </w:rPr>
        <w:t xml:space="preserve"> and the Faroe Islands in August and to Italy in October. Baroness Ramsay of </w:t>
      </w:r>
      <w:proofErr w:type="spellStart"/>
      <w:r>
        <w:rPr>
          <w:rFonts w:cs="Arial"/>
        </w:rPr>
        <w:t>Cartvale</w:t>
      </w:r>
      <w:proofErr w:type="spellEnd"/>
      <w:r>
        <w:rPr>
          <w:rFonts w:cs="Arial"/>
        </w:rPr>
        <w:t xml:space="preserve"> thanked the delegations of the hosting countries for their excellent support in making the visits successful. </w:t>
      </w:r>
    </w:p>
    <w:p w:rsidR="009A2DAC" w:rsidRPr="00F44051" w:rsidRDefault="009A2DAC" w:rsidP="009A2DAC">
      <w:pPr>
        <w:tabs>
          <w:tab w:val="left" w:pos="720"/>
        </w:tabs>
        <w:spacing w:after="220"/>
        <w:rPr>
          <w:rFonts w:cs="Arial"/>
        </w:rPr>
      </w:pPr>
      <w:r>
        <w:rPr>
          <w:rFonts w:cs="Arial"/>
        </w:rPr>
        <w:t>54.</w:t>
      </w:r>
      <w:r>
        <w:rPr>
          <w:rFonts w:cs="Arial"/>
        </w:rPr>
        <w:tab/>
        <w:t xml:space="preserve">Three visits were planned for 2017. First, the full </w:t>
      </w:r>
      <w:r w:rsidR="00604C17">
        <w:rPr>
          <w:rFonts w:cs="Arial"/>
        </w:rPr>
        <w:t>C</w:t>
      </w:r>
      <w:r>
        <w:rPr>
          <w:rFonts w:cs="Arial"/>
        </w:rPr>
        <w:t xml:space="preserve">ommittee had planned a joint visit with the Sub-Committee on Transatlantic Economic Relations to Canada. Topics would include the High North, climate </w:t>
      </w:r>
      <w:r w:rsidR="00604C17">
        <w:rPr>
          <w:rFonts w:cs="Arial"/>
        </w:rPr>
        <w:t xml:space="preserve">change and </w:t>
      </w:r>
      <w:r>
        <w:rPr>
          <w:rFonts w:cs="Arial"/>
        </w:rPr>
        <w:t xml:space="preserve">security and energy security. Second, the Sub-Committee had </w:t>
      </w:r>
      <w:proofErr w:type="gramStart"/>
      <w:r>
        <w:rPr>
          <w:rFonts w:cs="Arial"/>
        </w:rPr>
        <w:t>looked into</w:t>
      </w:r>
      <w:proofErr w:type="gramEnd"/>
      <w:r>
        <w:rPr>
          <w:rFonts w:cs="Arial"/>
        </w:rPr>
        <w:t xml:space="preserve"> the possibility of visiting Germany to learn more about the Internet of Things. Third, the Sub</w:t>
      </w:r>
      <w:r>
        <w:rPr>
          <w:rFonts w:cs="Arial"/>
        </w:rPr>
        <w:noBreakHyphen/>
        <w:t xml:space="preserve">Committee was considering a visit to Israel and the Palestinian Territories to, among other things, gain more insight into the topic of water security and related technologies. </w:t>
      </w:r>
    </w:p>
    <w:p w:rsidR="009A2DAC" w:rsidRDefault="009A2DAC" w:rsidP="009A2DAC">
      <w:pPr>
        <w:tabs>
          <w:tab w:val="left" w:pos="720"/>
        </w:tabs>
        <w:rPr>
          <w:rFonts w:cs="Arial"/>
          <w:b/>
        </w:rPr>
      </w:pPr>
      <w:r>
        <w:rPr>
          <w:rFonts w:cs="Arial"/>
        </w:rPr>
        <w:t>55.</w:t>
      </w:r>
      <w:r>
        <w:rPr>
          <w:rFonts w:cs="Arial"/>
        </w:rPr>
        <w:tab/>
        <w:t xml:space="preserve">Baroness Ramsay of </w:t>
      </w:r>
      <w:proofErr w:type="spellStart"/>
      <w:r>
        <w:rPr>
          <w:rFonts w:cs="Arial"/>
        </w:rPr>
        <w:t>Cartvale</w:t>
      </w:r>
      <w:proofErr w:type="spellEnd"/>
      <w:r>
        <w:rPr>
          <w:rFonts w:cs="Arial"/>
        </w:rPr>
        <w:t xml:space="preserve"> presented the report topics of 2017. The General Report would be on </w:t>
      </w:r>
      <w:r>
        <w:rPr>
          <w:rFonts w:cs="Arial"/>
          <w:i/>
        </w:rPr>
        <w:t>Keeping the Edge on Transatlantic Defence and Security S&amp;T: The Challenges of Emerging Technologies</w:t>
      </w:r>
      <w:r>
        <w:rPr>
          <w:rFonts w:cs="Arial"/>
        </w:rPr>
        <w:t xml:space="preserve">, a Special Report would look at </w:t>
      </w:r>
      <w:r>
        <w:rPr>
          <w:rFonts w:cs="Arial"/>
          <w:i/>
        </w:rPr>
        <w:t>Water Security</w:t>
      </w:r>
      <w:r>
        <w:rPr>
          <w:rFonts w:cs="Arial"/>
        </w:rPr>
        <w:t xml:space="preserve">, and the Sub-Committee Report would cover </w:t>
      </w:r>
      <w:r>
        <w:rPr>
          <w:rFonts w:cs="Arial"/>
          <w:i/>
        </w:rPr>
        <w:t xml:space="preserve">The Internet of Things. </w:t>
      </w:r>
    </w:p>
    <w:p w:rsidR="009A2DAC" w:rsidRPr="004A6DA1" w:rsidRDefault="009A2DAC" w:rsidP="009A2DAC">
      <w:pPr>
        <w:tabs>
          <w:tab w:val="left" w:pos="720"/>
        </w:tabs>
        <w:spacing w:after="220"/>
        <w:rPr>
          <w:rFonts w:cs="Arial"/>
          <w:b/>
          <w:sz w:val="16"/>
        </w:rPr>
      </w:pPr>
    </w:p>
    <w:p w:rsidR="009A2DAC" w:rsidRPr="00F44051" w:rsidRDefault="009A2DAC" w:rsidP="009A2DAC">
      <w:pPr>
        <w:tabs>
          <w:tab w:val="left" w:pos="720"/>
        </w:tabs>
        <w:rPr>
          <w:rFonts w:cs="Arial"/>
          <w:b/>
        </w:rPr>
      </w:pPr>
      <w:r w:rsidRPr="00F44051">
        <w:rPr>
          <w:rFonts w:cs="Arial"/>
          <w:b/>
        </w:rPr>
        <w:t>XIV.</w:t>
      </w:r>
      <w:r w:rsidRPr="00F44051">
        <w:rPr>
          <w:rFonts w:cs="Arial"/>
          <w:b/>
        </w:rPr>
        <w:tab/>
        <w:t>Any other business</w:t>
      </w:r>
    </w:p>
    <w:p w:rsidR="009A2DAC" w:rsidRDefault="009A2DAC" w:rsidP="009A2DAC">
      <w:pPr>
        <w:tabs>
          <w:tab w:val="left" w:pos="720"/>
        </w:tabs>
        <w:rPr>
          <w:rFonts w:cs="Arial"/>
        </w:rPr>
      </w:pPr>
    </w:p>
    <w:p w:rsidR="009A2DAC" w:rsidRDefault="009A2DAC" w:rsidP="009A2DAC">
      <w:pPr>
        <w:tabs>
          <w:tab w:val="left" w:pos="720"/>
        </w:tabs>
        <w:rPr>
          <w:rFonts w:cs="Arial"/>
        </w:rPr>
      </w:pPr>
      <w:r>
        <w:rPr>
          <w:rFonts w:cs="Arial"/>
        </w:rPr>
        <w:t>56.</w:t>
      </w:r>
      <w:r>
        <w:rPr>
          <w:rFonts w:cs="Arial"/>
        </w:rPr>
        <w:tab/>
        <w:t xml:space="preserve">Baroness Ramsay of </w:t>
      </w:r>
      <w:proofErr w:type="spellStart"/>
      <w:r>
        <w:rPr>
          <w:rFonts w:cs="Arial"/>
        </w:rPr>
        <w:t>Cartvale</w:t>
      </w:r>
      <w:proofErr w:type="spellEnd"/>
      <w:r>
        <w:rPr>
          <w:rFonts w:cs="Arial"/>
        </w:rPr>
        <w:t xml:space="preserve"> informed the Committee that the International Renewable Energy Agency</w:t>
      </w:r>
      <w:r w:rsidR="00604C17">
        <w:rPr>
          <w:rFonts w:cs="Arial"/>
        </w:rPr>
        <w:t xml:space="preserve"> (IRENA)</w:t>
      </w:r>
      <w:r>
        <w:rPr>
          <w:rFonts w:cs="Arial"/>
        </w:rPr>
        <w:t xml:space="preserve">, based in Abu Dhabi, had forwarded an invitation to members of the STC to the 2017 IRENA Legislators Forum on “Renewable Energy – the Role of Legislators in </w:t>
      </w:r>
      <w:proofErr w:type="spellStart"/>
      <w:r>
        <w:rPr>
          <w:rFonts w:cs="Arial"/>
        </w:rPr>
        <w:t>Catalyzing</w:t>
      </w:r>
      <w:proofErr w:type="spellEnd"/>
      <w:r>
        <w:rPr>
          <w:rFonts w:cs="Arial"/>
        </w:rPr>
        <w:t xml:space="preserve"> Action,” to be held in Abu Dhabi on 12 and 13 January 2017. Any members interested to participate would do so as individual members of their national parliaments and not as representatives of the NATO PA. </w:t>
      </w:r>
    </w:p>
    <w:p w:rsidR="009A2DAC" w:rsidRDefault="009A2DAC" w:rsidP="009A2DAC">
      <w:pPr>
        <w:tabs>
          <w:tab w:val="left" w:pos="720"/>
        </w:tabs>
        <w:rPr>
          <w:rFonts w:cs="Arial"/>
        </w:rPr>
      </w:pPr>
    </w:p>
    <w:p w:rsidR="009A2DAC" w:rsidRDefault="009A2DAC" w:rsidP="009A2DAC">
      <w:pPr>
        <w:tabs>
          <w:tab w:val="left" w:pos="720"/>
        </w:tabs>
        <w:rPr>
          <w:rFonts w:cs="Arial"/>
        </w:rPr>
      </w:pPr>
      <w:r>
        <w:rPr>
          <w:rFonts w:cs="Arial"/>
        </w:rPr>
        <w:t>57.</w:t>
      </w:r>
      <w:r>
        <w:rPr>
          <w:rFonts w:cs="Arial"/>
        </w:rPr>
        <w:tab/>
      </w:r>
      <w:r w:rsidRPr="00A7376E">
        <w:rPr>
          <w:rFonts w:cs="Arial"/>
        </w:rPr>
        <w:t xml:space="preserve">Maria Martens </w:t>
      </w:r>
      <w:r>
        <w:rPr>
          <w:rFonts w:cs="Arial"/>
        </w:rPr>
        <w:t xml:space="preserve">thanked Baroness Ramsay and Mr </w:t>
      </w:r>
      <w:proofErr w:type="spellStart"/>
      <w:r>
        <w:rPr>
          <w:rFonts w:cs="Arial"/>
        </w:rPr>
        <w:t>Ellingsen</w:t>
      </w:r>
      <w:proofErr w:type="spellEnd"/>
      <w:r>
        <w:rPr>
          <w:rFonts w:cs="Arial"/>
        </w:rPr>
        <w:t xml:space="preserve"> for their work on the Committee in their respective roles as chairs and Sub-Committee chair and recalled the achievements of the STC over the past three years. Thanks to their efforts, the prestige of the STC had increased and the challenges, opportunities and possible dangers of science and technology innovations had been more widely recognised. Ms Martens especially thanked the President of Committee for her openness, respectful manner and diplomatic skills shown during the presidency. </w:t>
      </w:r>
      <w:r w:rsidRPr="00604C17">
        <w:rPr>
          <w:rFonts w:cs="Arial"/>
        </w:rPr>
        <w:t xml:space="preserve">Dr </w:t>
      </w:r>
      <w:proofErr w:type="spellStart"/>
      <w:r w:rsidRPr="00604C17">
        <w:rPr>
          <w:rFonts w:cs="Arial"/>
        </w:rPr>
        <w:t>Scilipoti</w:t>
      </w:r>
      <w:proofErr w:type="spellEnd"/>
      <w:r w:rsidRPr="00604C17">
        <w:rPr>
          <w:rFonts w:cs="Arial"/>
        </w:rPr>
        <w:t xml:space="preserve"> </w:t>
      </w:r>
      <w:proofErr w:type="spellStart"/>
      <w:r w:rsidRPr="00604C17">
        <w:rPr>
          <w:rFonts w:cs="Arial"/>
        </w:rPr>
        <w:t>Isgro</w:t>
      </w:r>
      <w:proofErr w:type="spellEnd"/>
      <w:r>
        <w:rPr>
          <w:rFonts w:cs="Arial"/>
          <w:b/>
        </w:rPr>
        <w:t xml:space="preserve"> </w:t>
      </w:r>
      <w:r>
        <w:rPr>
          <w:rFonts w:cs="Arial"/>
        </w:rPr>
        <w:t xml:space="preserve">agreed and thanked Baroness Ramsay of </w:t>
      </w:r>
      <w:proofErr w:type="spellStart"/>
      <w:r>
        <w:rPr>
          <w:rFonts w:cs="Arial"/>
        </w:rPr>
        <w:t>Cartvale</w:t>
      </w:r>
      <w:proofErr w:type="spellEnd"/>
      <w:r>
        <w:rPr>
          <w:rFonts w:cs="Arial"/>
        </w:rPr>
        <w:t xml:space="preserve"> for her work.</w:t>
      </w:r>
    </w:p>
    <w:p w:rsidR="009A2DAC" w:rsidRPr="00C61258" w:rsidRDefault="009A2DAC" w:rsidP="009A2DAC">
      <w:pPr>
        <w:tabs>
          <w:tab w:val="left" w:pos="720"/>
        </w:tabs>
        <w:rPr>
          <w:rFonts w:cs="Arial"/>
        </w:rPr>
      </w:pPr>
    </w:p>
    <w:p w:rsidR="009A2DAC" w:rsidRDefault="009A2DAC" w:rsidP="009A2DAC">
      <w:pPr>
        <w:tabs>
          <w:tab w:val="left" w:pos="720"/>
        </w:tabs>
        <w:rPr>
          <w:rFonts w:cs="Arial"/>
        </w:rPr>
      </w:pPr>
      <w:r>
        <w:rPr>
          <w:rFonts w:cs="Arial"/>
        </w:rPr>
        <w:t>58.</w:t>
      </w:r>
      <w:r>
        <w:rPr>
          <w:rFonts w:cs="Arial"/>
        </w:rPr>
        <w:tab/>
        <w:t xml:space="preserve">Baroness Ramsay of </w:t>
      </w:r>
      <w:proofErr w:type="spellStart"/>
      <w:r>
        <w:rPr>
          <w:rFonts w:cs="Arial"/>
        </w:rPr>
        <w:t>Cartvale</w:t>
      </w:r>
      <w:proofErr w:type="spellEnd"/>
      <w:r>
        <w:rPr>
          <w:rFonts w:cs="Arial"/>
        </w:rPr>
        <w:t xml:space="preserve"> thanked the delegates and said that it had been a privilege to chair the Committee. </w:t>
      </w:r>
    </w:p>
    <w:p w:rsidR="008A1E2C" w:rsidRDefault="008A1E2C" w:rsidP="009A2DAC">
      <w:pPr>
        <w:tabs>
          <w:tab w:val="left" w:pos="720"/>
        </w:tabs>
        <w:rPr>
          <w:rFonts w:cs="Arial"/>
        </w:rPr>
      </w:pPr>
    </w:p>
    <w:p w:rsidR="008A1E2C" w:rsidRDefault="008A1E2C" w:rsidP="009A2DAC">
      <w:pPr>
        <w:tabs>
          <w:tab w:val="left" w:pos="720"/>
        </w:tabs>
        <w:rPr>
          <w:rFonts w:cs="Arial"/>
        </w:rPr>
      </w:pPr>
    </w:p>
    <w:p w:rsidR="009A2DAC" w:rsidRDefault="009A2DAC" w:rsidP="008A1E2C">
      <w:pPr>
        <w:tabs>
          <w:tab w:val="left" w:pos="720"/>
        </w:tabs>
        <w:rPr>
          <w:rFonts w:cs="Arial"/>
          <w:b/>
        </w:rPr>
      </w:pPr>
      <w:r w:rsidRPr="00F44051">
        <w:rPr>
          <w:rFonts w:cs="Arial"/>
          <w:b/>
        </w:rPr>
        <w:t>XV.</w:t>
      </w:r>
      <w:r w:rsidRPr="00F44051">
        <w:rPr>
          <w:rFonts w:cs="Arial"/>
          <w:b/>
        </w:rPr>
        <w:tab/>
        <w:t>Date and place of the next meeting</w:t>
      </w:r>
    </w:p>
    <w:p w:rsidR="009A2DAC" w:rsidRPr="00F44051" w:rsidRDefault="009A2DAC" w:rsidP="008A1E2C">
      <w:pPr>
        <w:tabs>
          <w:tab w:val="left" w:pos="720"/>
        </w:tabs>
        <w:rPr>
          <w:rFonts w:cs="Arial"/>
          <w:b/>
        </w:rPr>
      </w:pPr>
    </w:p>
    <w:p w:rsidR="009A2DAC" w:rsidRPr="00C61258" w:rsidRDefault="009A2DAC" w:rsidP="008A1E2C">
      <w:pPr>
        <w:tabs>
          <w:tab w:val="left" w:pos="720"/>
        </w:tabs>
        <w:rPr>
          <w:rFonts w:cs="Arial"/>
        </w:rPr>
      </w:pPr>
      <w:r>
        <w:rPr>
          <w:rFonts w:cs="Arial"/>
        </w:rPr>
        <w:t>59.</w:t>
      </w:r>
      <w:r>
        <w:rPr>
          <w:rFonts w:cs="Arial"/>
        </w:rPr>
        <w:tab/>
        <w:t xml:space="preserve">Baroness Ramsay of </w:t>
      </w:r>
      <w:proofErr w:type="spellStart"/>
      <w:r>
        <w:rPr>
          <w:rFonts w:cs="Arial"/>
        </w:rPr>
        <w:t>Cartvale</w:t>
      </w:r>
      <w:proofErr w:type="spellEnd"/>
      <w:r>
        <w:rPr>
          <w:rFonts w:cs="Arial"/>
        </w:rPr>
        <w:t xml:space="preserve"> informed the delegates that the STC</w:t>
      </w:r>
      <w:r w:rsidRPr="00C61258">
        <w:rPr>
          <w:rFonts w:cs="Arial"/>
        </w:rPr>
        <w:t xml:space="preserve"> would next convene in Tbilisi, Georgia, during the next NATO PA Spring Session to be held on 26-29</w:t>
      </w:r>
      <w:r>
        <w:rPr>
          <w:rFonts w:cs="Arial"/>
        </w:rPr>
        <w:t xml:space="preserve"> </w:t>
      </w:r>
      <w:r w:rsidRPr="00C61258">
        <w:rPr>
          <w:rFonts w:cs="Arial"/>
        </w:rPr>
        <w:t xml:space="preserve">May 2017. </w:t>
      </w:r>
      <w:r w:rsidRPr="00C61258">
        <w:rPr>
          <w:rFonts w:cs="Arial"/>
        </w:rPr>
        <w:tab/>
      </w:r>
    </w:p>
    <w:p w:rsidR="009A2DAC" w:rsidRDefault="009A2DAC" w:rsidP="008A1E2C">
      <w:pPr>
        <w:tabs>
          <w:tab w:val="left" w:pos="720"/>
        </w:tabs>
        <w:rPr>
          <w:rFonts w:cs="Arial"/>
          <w:b/>
        </w:rPr>
      </w:pPr>
    </w:p>
    <w:p w:rsidR="009A2DAC" w:rsidRPr="004A6DA1" w:rsidRDefault="009A2DAC" w:rsidP="008A1E2C">
      <w:pPr>
        <w:tabs>
          <w:tab w:val="left" w:pos="720"/>
        </w:tabs>
        <w:rPr>
          <w:rFonts w:cs="Arial"/>
          <w:b/>
          <w:sz w:val="14"/>
        </w:rPr>
      </w:pPr>
    </w:p>
    <w:p w:rsidR="009A2DAC" w:rsidRDefault="009A2DAC" w:rsidP="008A1E2C">
      <w:pPr>
        <w:tabs>
          <w:tab w:val="left" w:pos="720"/>
        </w:tabs>
        <w:rPr>
          <w:rFonts w:cs="Arial"/>
          <w:b/>
        </w:rPr>
      </w:pPr>
      <w:r w:rsidRPr="00F44051">
        <w:rPr>
          <w:rFonts w:cs="Arial"/>
          <w:b/>
        </w:rPr>
        <w:t>XVI.</w:t>
      </w:r>
      <w:r w:rsidRPr="00F44051">
        <w:rPr>
          <w:rFonts w:cs="Arial"/>
          <w:b/>
        </w:rPr>
        <w:tab/>
        <w:t>Final remarks</w:t>
      </w:r>
    </w:p>
    <w:p w:rsidR="009A2DAC" w:rsidRPr="00F44051" w:rsidRDefault="009A2DAC" w:rsidP="008A1E2C">
      <w:pPr>
        <w:tabs>
          <w:tab w:val="left" w:pos="720"/>
        </w:tabs>
        <w:rPr>
          <w:rFonts w:cs="Arial"/>
          <w:b/>
        </w:rPr>
      </w:pPr>
    </w:p>
    <w:p w:rsidR="009A2DAC" w:rsidRPr="004A6DA1" w:rsidRDefault="009A2DAC" w:rsidP="008A1E2C">
      <w:pPr>
        <w:tabs>
          <w:tab w:val="left" w:pos="720"/>
        </w:tabs>
        <w:rPr>
          <w:rFonts w:cs="Arial"/>
        </w:rPr>
      </w:pPr>
      <w:r>
        <w:rPr>
          <w:rFonts w:cs="Arial"/>
        </w:rPr>
        <w:t>60</w:t>
      </w:r>
      <w:r w:rsidRPr="00F44051">
        <w:rPr>
          <w:rFonts w:cs="Arial"/>
        </w:rPr>
        <w:t>.</w:t>
      </w:r>
      <w:r w:rsidRPr="00F44051">
        <w:rPr>
          <w:rFonts w:cs="Arial"/>
        </w:rPr>
        <w:tab/>
        <w:t xml:space="preserve">Baroness Ramsay of </w:t>
      </w:r>
      <w:proofErr w:type="spellStart"/>
      <w:r w:rsidRPr="00F44051">
        <w:rPr>
          <w:rFonts w:cs="Arial"/>
        </w:rPr>
        <w:t>Cartvale</w:t>
      </w:r>
      <w:proofErr w:type="spellEnd"/>
      <w:r w:rsidRPr="00F44051">
        <w:rPr>
          <w:rFonts w:cs="Arial"/>
        </w:rPr>
        <w:t xml:space="preserve"> concluded the meeting of the Science and Technology Committee and thanked t</w:t>
      </w:r>
      <w:r>
        <w:rPr>
          <w:rFonts w:cs="Arial"/>
        </w:rPr>
        <w:t xml:space="preserve">he guest speakers, </w:t>
      </w:r>
      <w:proofErr w:type="gramStart"/>
      <w:r>
        <w:rPr>
          <w:rFonts w:cs="Arial"/>
        </w:rPr>
        <w:t>observers</w:t>
      </w:r>
      <w:proofErr w:type="gramEnd"/>
      <w:r>
        <w:rPr>
          <w:rFonts w:cs="Arial"/>
        </w:rPr>
        <w:t xml:space="preserve"> and </w:t>
      </w:r>
      <w:r w:rsidRPr="00F44051">
        <w:rPr>
          <w:rFonts w:cs="Arial"/>
        </w:rPr>
        <w:t xml:space="preserve">hosts from the </w:t>
      </w:r>
      <w:r>
        <w:rPr>
          <w:rFonts w:cs="Arial"/>
        </w:rPr>
        <w:t>Turkish</w:t>
      </w:r>
      <w:r w:rsidRPr="00F44051">
        <w:rPr>
          <w:rFonts w:cs="Arial"/>
        </w:rPr>
        <w:t xml:space="preserve"> Parliament.</w:t>
      </w:r>
    </w:p>
    <w:p w:rsidR="002F3400" w:rsidRDefault="002F3400" w:rsidP="008A1E2C">
      <w:pPr>
        <w:tabs>
          <w:tab w:val="left" w:pos="720"/>
        </w:tabs>
        <w:rPr>
          <w:rFonts w:cs="Arial"/>
          <w:b/>
        </w:rPr>
      </w:pPr>
    </w:p>
    <w:p w:rsidR="008A1E2C" w:rsidRDefault="008A1E2C" w:rsidP="008A1E2C">
      <w:pPr>
        <w:tabs>
          <w:tab w:val="left" w:pos="720"/>
        </w:tabs>
        <w:rPr>
          <w:rFonts w:cs="Arial"/>
          <w:b/>
        </w:rPr>
      </w:pPr>
    </w:p>
    <w:p w:rsidR="009A2DAC" w:rsidRDefault="009A2DAC" w:rsidP="008A1E2C">
      <w:pPr>
        <w:tabs>
          <w:tab w:val="left" w:pos="720"/>
        </w:tabs>
        <w:rPr>
          <w:rFonts w:cs="Arial"/>
          <w:b/>
        </w:rPr>
      </w:pPr>
      <w:r w:rsidRPr="00F44051">
        <w:rPr>
          <w:rFonts w:cs="Arial"/>
          <w:b/>
        </w:rPr>
        <w:t>XVII.</w:t>
      </w:r>
      <w:r w:rsidRPr="00F44051">
        <w:rPr>
          <w:rFonts w:cs="Arial"/>
          <w:b/>
        </w:rPr>
        <w:tab/>
        <w:t>End of meeting</w:t>
      </w:r>
    </w:p>
    <w:p w:rsidR="009A2DAC" w:rsidRDefault="009A2DAC" w:rsidP="008A1E2C">
      <w:pPr>
        <w:tabs>
          <w:tab w:val="left" w:pos="720"/>
        </w:tabs>
        <w:rPr>
          <w:rFonts w:cs="Arial"/>
          <w:b/>
        </w:rPr>
      </w:pPr>
    </w:p>
    <w:p w:rsidR="009A2DAC" w:rsidRPr="000270A3" w:rsidRDefault="009A2DAC" w:rsidP="008A1E2C">
      <w:pPr>
        <w:tabs>
          <w:tab w:val="left" w:pos="720"/>
        </w:tabs>
        <w:rPr>
          <w:rFonts w:cs="Arial"/>
        </w:rPr>
      </w:pPr>
      <w:r>
        <w:rPr>
          <w:rFonts w:cs="Arial"/>
        </w:rPr>
        <w:t>61.</w:t>
      </w:r>
      <w:r>
        <w:rPr>
          <w:rFonts w:cs="Arial"/>
        </w:rPr>
        <w:tab/>
        <w:t xml:space="preserve">The meeting was closed at 15:18. </w:t>
      </w:r>
    </w:p>
    <w:p w:rsidR="009A2DAC" w:rsidRPr="00A8166B" w:rsidRDefault="009A2DAC" w:rsidP="008A1E2C"/>
    <w:p w:rsidR="009A2DAC" w:rsidRDefault="009A2DAC" w:rsidP="008A1E2C"/>
    <w:p w:rsidR="0045607C" w:rsidRPr="000270A3" w:rsidRDefault="00EA3D35" w:rsidP="00EA3D35">
      <w:pPr>
        <w:ind w:right="567"/>
        <w:jc w:val="center"/>
        <w:rPr>
          <w:rFonts w:cs="Arial"/>
          <w:iCs/>
          <w:lang w:val="en-US"/>
        </w:rPr>
      </w:pPr>
      <w:r>
        <w:rPr>
          <w:rFonts w:cs="Arial"/>
          <w:iCs/>
          <w:lang w:val="en-US"/>
        </w:rPr>
        <w:t>____________</w:t>
      </w:r>
      <w:r w:rsidR="0076781A">
        <w:rPr>
          <w:rFonts w:cs="Arial"/>
          <w:iCs/>
          <w:lang w:val="en-US"/>
        </w:rPr>
        <w:t>_____</w:t>
      </w:r>
    </w:p>
    <w:sectPr w:rsidR="0045607C" w:rsidRPr="000270A3" w:rsidSect="008D4DF1">
      <w:headerReference w:type="default" r:id="rId14"/>
      <w:footerReference w:type="default" r:id="rId15"/>
      <w:pgSz w:w="11907" w:h="16840" w:code="9"/>
      <w:pgMar w:top="567" w:right="1134" w:bottom="1134" w:left="1134" w:header="850" w:footer="567" w:gutter="0"/>
      <w:paperSrc w:first="1" w:other="1"/>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9FB" w:rsidRDefault="001709FB">
      <w:r>
        <w:separator/>
      </w:r>
    </w:p>
  </w:endnote>
  <w:endnote w:type="continuationSeparator" w:id="0">
    <w:p w:rsidR="001709FB" w:rsidRDefault="0017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C2" w:rsidRDefault="00782FC2" w:rsidP="008D4DF1">
    <w:pPr>
      <w:pStyle w:val="Footer"/>
      <w:jc w:val="center"/>
    </w:pPr>
  </w:p>
  <w:p w:rsidR="007647C0" w:rsidRDefault="007647C0" w:rsidP="008D4DF1">
    <w:pPr>
      <w:pStyle w:val="Footer"/>
      <w:jc w:val="center"/>
    </w:pPr>
    <w:r>
      <w:fldChar w:fldCharType="begin"/>
    </w:r>
    <w:r>
      <w:instrText xml:space="preserve"> PAGE   \* MERGEFORMAT </w:instrText>
    </w:r>
    <w:r>
      <w:fldChar w:fldCharType="separate"/>
    </w:r>
    <w:r w:rsidR="00AD4D7B">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C2" w:rsidRDefault="00782FC2" w:rsidP="008D4DF1">
    <w:pPr>
      <w:pStyle w:val="Footer"/>
      <w:jc w:val="center"/>
    </w:pPr>
  </w:p>
  <w:p w:rsidR="00496FFB" w:rsidRPr="00A8166B" w:rsidRDefault="00496FFB" w:rsidP="008D4DF1">
    <w:pPr>
      <w:pStyle w:val="Footer"/>
      <w:jc w:val="center"/>
    </w:pPr>
    <w:r w:rsidRPr="00A8166B">
      <w:fldChar w:fldCharType="begin"/>
    </w:r>
    <w:r w:rsidRPr="00A8166B">
      <w:instrText xml:space="preserve"> PAGE   \* MERGEFORMAT </w:instrText>
    </w:r>
    <w:r w:rsidRPr="00A8166B">
      <w:fldChar w:fldCharType="separate"/>
    </w:r>
    <w:r w:rsidR="00AD4D7B">
      <w:rPr>
        <w:noProof/>
      </w:rPr>
      <w:t>i</w:t>
    </w:r>
    <w:r w:rsidRPr="00A8166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C2" w:rsidRDefault="00782FC2" w:rsidP="008D4DF1">
    <w:pPr>
      <w:pStyle w:val="Footer"/>
      <w:jc w:val="center"/>
    </w:pPr>
  </w:p>
  <w:p w:rsidR="00496FFB" w:rsidRPr="00A8166B" w:rsidRDefault="00496FFB" w:rsidP="008D4DF1">
    <w:pPr>
      <w:pStyle w:val="Footer"/>
      <w:jc w:val="center"/>
    </w:pPr>
    <w:r w:rsidRPr="00A8166B">
      <w:fldChar w:fldCharType="begin"/>
    </w:r>
    <w:r w:rsidRPr="00A8166B">
      <w:instrText xml:space="preserve"> PAGE   \* MERGEFORMAT </w:instrText>
    </w:r>
    <w:r w:rsidRPr="00A8166B">
      <w:fldChar w:fldCharType="separate"/>
    </w:r>
    <w:r w:rsidR="00AD4D7B">
      <w:rPr>
        <w:noProof/>
      </w:rPr>
      <w:t>10</w:t>
    </w:r>
    <w:r w:rsidRPr="00A8166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9FB" w:rsidRDefault="001709FB">
      <w:r>
        <w:separator/>
      </w:r>
    </w:p>
  </w:footnote>
  <w:footnote w:type="continuationSeparator" w:id="0">
    <w:p w:rsidR="001709FB" w:rsidRDefault="00170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7EA" w:rsidRDefault="00F477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77EA" w:rsidRDefault="00F477EA">
    <w:pPr>
      <w:pStyle w:val="Header"/>
      <w:rPr>
        <w:rStyle w:val="PageNumber"/>
      </w:rPr>
    </w:pPr>
  </w:p>
  <w:p w:rsidR="00F477EA" w:rsidRDefault="00F47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C0" w:rsidRDefault="006568CB">
    <w:pPr>
      <w:pStyle w:val="Header"/>
      <w:rPr>
        <w:rFonts w:cs="Arial"/>
      </w:rPr>
    </w:pPr>
    <w:r>
      <w:rPr>
        <w:rFonts w:cs="Arial"/>
      </w:rPr>
      <w:t>237</w:t>
    </w:r>
    <w:r w:rsidR="00B07373">
      <w:rPr>
        <w:rFonts w:cs="Arial"/>
      </w:rPr>
      <w:t xml:space="preserve"> STC 16</w:t>
    </w:r>
    <w:r w:rsidR="003E0AF1" w:rsidRPr="003E0AF1">
      <w:rPr>
        <w:rFonts w:cs="Arial"/>
      </w:rPr>
      <w:t xml:space="preserve"> E</w:t>
    </w:r>
  </w:p>
  <w:p w:rsidR="002F718B" w:rsidRDefault="002F718B">
    <w:pPr>
      <w:pStyle w:val="Header"/>
      <w:rPr>
        <w:rFonts w:cs="Arial"/>
      </w:rPr>
    </w:pPr>
  </w:p>
  <w:p w:rsidR="002F718B" w:rsidRDefault="002F7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07C" w:rsidRDefault="006568CB">
    <w:pPr>
      <w:pStyle w:val="Header"/>
      <w:rPr>
        <w:rFonts w:cs="Arial"/>
      </w:rPr>
    </w:pPr>
    <w:r>
      <w:rPr>
        <w:rFonts w:cs="Arial"/>
      </w:rPr>
      <w:t>237</w:t>
    </w:r>
    <w:r w:rsidR="003E0AF1" w:rsidRPr="003E0AF1">
      <w:rPr>
        <w:rFonts w:cs="Arial"/>
      </w:rPr>
      <w:t xml:space="preserve"> STC 1</w:t>
    </w:r>
    <w:r w:rsidR="006D15F1">
      <w:rPr>
        <w:rFonts w:cs="Arial"/>
      </w:rPr>
      <w:t>6</w:t>
    </w:r>
    <w:r w:rsidR="003E0AF1" w:rsidRPr="003E0AF1">
      <w:rPr>
        <w:rFonts w:cs="Arial"/>
      </w:rPr>
      <w:t xml:space="preserve"> E</w:t>
    </w:r>
  </w:p>
  <w:p w:rsidR="002F718B" w:rsidRDefault="002F718B">
    <w:pPr>
      <w:pStyle w:val="Header"/>
    </w:pPr>
  </w:p>
  <w:p w:rsidR="0045607C" w:rsidRDefault="004560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07C" w:rsidRDefault="006568CB">
    <w:pPr>
      <w:pStyle w:val="Header"/>
      <w:rPr>
        <w:rFonts w:cs="Arial"/>
      </w:rPr>
    </w:pPr>
    <w:r>
      <w:rPr>
        <w:rFonts w:cs="Arial"/>
      </w:rPr>
      <w:t>237</w:t>
    </w:r>
    <w:r w:rsidR="006D15F1">
      <w:rPr>
        <w:rFonts w:cs="Arial"/>
      </w:rPr>
      <w:t xml:space="preserve"> STC 16</w:t>
    </w:r>
    <w:r w:rsidR="003E0AF1" w:rsidRPr="003E0AF1">
      <w:rPr>
        <w:rFonts w:cs="Arial"/>
      </w:rPr>
      <w:t xml:space="preserve"> E</w:t>
    </w:r>
  </w:p>
  <w:p w:rsidR="00A860D2" w:rsidRDefault="00A860D2">
    <w:pPr>
      <w:pStyle w:val="Header"/>
    </w:pPr>
  </w:p>
  <w:p w:rsidR="0045607C" w:rsidRDefault="00456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5381D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8327D"/>
    <w:multiLevelType w:val="hybridMultilevel"/>
    <w:tmpl w:val="D81093C8"/>
    <w:lvl w:ilvl="0" w:tplc="2696AE22">
      <w:start w:val="1"/>
      <w:numFmt w:val="upperLetter"/>
      <w:lvlText w:val="%1."/>
      <w:lvlJc w:val="left"/>
      <w:pPr>
        <w:tabs>
          <w:tab w:val="num" w:pos="567"/>
        </w:tabs>
        <w:ind w:left="567" w:hanging="567"/>
      </w:pPr>
      <w:rPr>
        <w:rFonts w:ascii="Arial (W1)" w:hAnsi="Arial (W1)" w:hint="default"/>
        <w:b/>
        <w:i w:val="0"/>
        <w:caps/>
        <w:strike w:val="0"/>
        <w:dstrike w:val="0"/>
        <w:outlin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BA6572"/>
    <w:multiLevelType w:val="hybridMultilevel"/>
    <w:tmpl w:val="B6EC0ED6"/>
    <w:lvl w:ilvl="0" w:tplc="B914C90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4A25CF0"/>
    <w:multiLevelType w:val="multilevel"/>
    <w:tmpl w:val="F8D6C4E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08BB1274"/>
    <w:multiLevelType w:val="hybridMultilevel"/>
    <w:tmpl w:val="238E8696"/>
    <w:lvl w:ilvl="0" w:tplc="4D0C5D12">
      <w:start w:val="1"/>
      <w:numFmt w:val="lowerLetter"/>
      <w:lvlText w:val="%1."/>
      <w:lvlJc w:val="left"/>
      <w:pPr>
        <w:tabs>
          <w:tab w:val="num" w:pos="567"/>
        </w:tabs>
        <w:ind w:left="567" w:hanging="567"/>
      </w:pPr>
      <w:rPr>
        <w:rFonts w:ascii="Arial" w:hAnsi="Arial" w:hint="default"/>
        <w:b/>
        <w:i/>
        <w:caps w:val="0"/>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C05231"/>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2AE5436E"/>
    <w:multiLevelType w:val="hybridMultilevel"/>
    <w:tmpl w:val="E0F477C4"/>
    <w:lvl w:ilvl="0" w:tplc="42D69A14">
      <w:start w:val="1"/>
      <w:numFmt w:val="decimal"/>
      <w:lvlText w:val="%1."/>
      <w:lvlJc w:val="left"/>
      <w:pPr>
        <w:tabs>
          <w:tab w:val="num" w:pos="567"/>
        </w:tabs>
        <w:ind w:left="567" w:hanging="567"/>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9716CB"/>
    <w:multiLevelType w:val="hybridMultilevel"/>
    <w:tmpl w:val="8474D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25D01"/>
    <w:multiLevelType w:val="hybridMultilevel"/>
    <w:tmpl w:val="7EC4CA68"/>
    <w:lvl w:ilvl="0" w:tplc="A1AA7016">
      <w:start w:val="1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1617FA"/>
    <w:multiLevelType w:val="multilevel"/>
    <w:tmpl w:val="07021F2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432C3676"/>
    <w:multiLevelType w:val="hybridMultilevel"/>
    <w:tmpl w:val="BFEEB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A5BA0"/>
    <w:multiLevelType w:val="hybridMultilevel"/>
    <w:tmpl w:val="EEE21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424FB2"/>
    <w:multiLevelType w:val="hybridMultilevel"/>
    <w:tmpl w:val="B9D48E68"/>
    <w:lvl w:ilvl="0" w:tplc="1FF8BF66">
      <w:start w:val="1"/>
      <w:numFmt w:val="upperRoman"/>
      <w:lvlText w:val="%1."/>
      <w:lvlJc w:val="left"/>
      <w:pPr>
        <w:tabs>
          <w:tab w:val="num" w:pos="567"/>
        </w:tabs>
        <w:ind w:left="567" w:hanging="567"/>
      </w:pPr>
      <w:rPr>
        <w:rFonts w:ascii="Arial (W1)" w:hAnsi="Arial (W1)" w:hint="default"/>
        <w:b/>
        <w:i w:val="0"/>
        <w:caps/>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79722C"/>
    <w:multiLevelType w:val="multilevel"/>
    <w:tmpl w:val="ED2EAE9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59D343C5"/>
    <w:multiLevelType w:val="hybridMultilevel"/>
    <w:tmpl w:val="50CE4CF2"/>
    <w:lvl w:ilvl="0" w:tplc="532879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8D1638"/>
    <w:multiLevelType w:val="hybridMultilevel"/>
    <w:tmpl w:val="DB2CCAF8"/>
    <w:lvl w:ilvl="0" w:tplc="5A1A1FBC">
      <w:start w:val="1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D309B5"/>
    <w:multiLevelType w:val="hybridMultilevel"/>
    <w:tmpl w:val="1A522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8F2F0E"/>
    <w:multiLevelType w:val="hybridMultilevel"/>
    <w:tmpl w:val="BC42D9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B37312"/>
    <w:multiLevelType w:val="hybridMultilevel"/>
    <w:tmpl w:val="73B44D7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9" w15:restartNumberingAfterBreak="0">
    <w:nsid w:val="7BB47432"/>
    <w:multiLevelType w:val="hybridMultilevel"/>
    <w:tmpl w:val="EBAA7B64"/>
    <w:lvl w:ilvl="0" w:tplc="4F8C0B82">
      <w:start w:val="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4"/>
  </w:num>
  <w:num w:numId="5">
    <w:abstractNumId w:val="19"/>
  </w:num>
  <w:num w:numId="6">
    <w:abstractNumId w:val="9"/>
  </w:num>
  <w:num w:numId="7">
    <w:abstractNumId w:val="3"/>
  </w:num>
  <w:num w:numId="8">
    <w:abstractNumId w:val="5"/>
  </w:num>
  <w:num w:numId="9">
    <w:abstractNumId w:val="13"/>
  </w:num>
  <w:num w:numId="10">
    <w:abstractNumId w:val="14"/>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11"/>
  </w:num>
  <w:num w:numId="31">
    <w:abstractNumId w:val="10"/>
  </w:num>
  <w:num w:numId="32">
    <w:abstractNumId w:val="2"/>
  </w:num>
  <w:num w:numId="33">
    <w:abstractNumId w:val="0"/>
  </w:num>
  <w:num w:numId="34">
    <w:abstractNumId w:val="8"/>
  </w:num>
  <w:num w:numId="35">
    <w:abstractNumId w:val="15"/>
  </w:num>
  <w:num w:numId="36">
    <w:abstractNumId w:val="17"/>
  </w:num>
  <w:num w:numId="37">
    <w:abstractNumId w:val="16"/>
  </w:num>
  <w:num w:numId="38">
    <w:abstractNumId w:val="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1F9E"/>
    <w:rsid w:val="00020FAF"/>
    <w:rsid w:val="000212B9"/>
    <w:rsid w:val="00023976"/>
    <w:rsid w:val="000270A3"/>
    <w:rsid w:val="00053299"/>
    <w:rsid w:val="0007081E"/>
    <w:rsid w:val="00082C8E"/>
    <w:rsid w:val="00083A02"/>
    <w:rsid w:val="000A3600"/>
    <w:rsid w:val="000B4805"/>
    <w:rsid w:val="000B6F2A"/>
    <w:rsid w:val="000E1622"/>
    <w:rsid w:val="000E4BEB"/>
    <w:rsid w:val="00107710"/>
    <w:rsid w:val="0011149B"/>
    <w:rsid w:val="00115A83"/>
    <w:rsid w:val="00134B8E"/>
    <w:rsid w:val="001471C9"/>
    <w:rsid w:val="001709FB"/>
    <w:rsid w:val="00186D12"/>
    <w:rsid w:val="001B2565"/>
    <w:rsid w:val="001B300C"/>
    <w:rsid w:val="001B61CA"/>
    <w:rsid w:val="00217475"/>
    <w:rsid w:val="00240C9E"/>
    <w:rsid w:val="00251CCC"/>
    <w:rsid w:val="002551BA"/>
    <w:rsid w:val="002810C1"/>
    <w:rsid w:val="00284BB5"/>
    <w:rsid w:val="002A036E"/>
    <w:rsid w:val="002A6CDB"/>
    <w:rsid w:val="002B04B6"/>
    <w:rsid w:val="002B4710"/>
    <w:rsid w:val="002E2723"/>
    <w:rsid w:val="002F3400"/>
    <w:rsid w:val="002F718B"/>
    <w:rsid w:val="0032737D"/>
    <w:rsid w:val="00332E1B"/>
    <w:rsid w:val="00357105"/>
    <w:rsid w:val="00372BAC"/>
    <w:rsid w:val="00377026"/>
    <w:rsid w:val="003E0AF1"/>
    <w:rsid w:val="003F031E"/>
    <w:rsid w:val="00411C3B"/>
    <w:rsid w:val="00426D78"/>
    <w:rsid w:val="00433FB7"/>
    <w:rsid w:val="00434D94"/>
    <w:rsid w:val="00434FA9"/>
    <w:rsid w:val="00455F4C"/>
    <w:rsid w:val="0045607C"/>
    <w:rsid w:val="0046751E"/>
    <w:rsid w:val="004677A3"/>
    <w:rsid w:val="00475732"/>
    <w:rsid w:val="00487AAA"/>
    <w:rsid w:val="004911E5"/>
    <w:rsid w:val="00496FFB"/>
    <w:rsid w:val="004A548D"/>
    <w:rsid w:val="004A6DA1"/>
    <w:rsid w:val="004C5577"/>
    <w:rsid w:val="004D1FDF"/>
    <w:rsid w:val="00533315"/>
    <w:rsid w:val="00541080"/>
    <w:rsid w:val="00553CC4"/>
    <w:rsid w:val="00565FE0"/>
    <w:rsid w:val="00582780"/>
    <w:rsid w:val="00584C57"/>
    <w:rsid w:val="005A5D58"/>
    <w:rsid w:val="005B0276"/>
    <w:rsid w:val="005C0D34"/>
    <w:rsid w:val="005C1A7A"/>
    <w:rsid w:val="005D64D3"/>
    <w:rsid w:val="005F6FA4"/>
    <w:rsid w:val="00604C17"/>
    <w:rsid w:val="00607FD8"/>
    <w:rsid w:val="00620969"/>
    <w:rsid w:val="00621D0E"/>
    <w:rsid w:val="006243CC"/>
    <w:rsid w:val="00636D07"/>
    <w:rsid w:val="006568CB"/>
    <w:rsid w:val="006615EC"/>
    <w:rsid w:val="006617CF"/>
    <w:rsid w:val="00671CE3"/>
    <w:rsid w:val="006A37D4"/>
    <w:rsid w:val="006B5689"/>
    <w:rsid w:val="006C7C2C"/>
    <w:rsid w:val="006D15F1"/>
    <w:rsid w:val="00713790"/>
    <w:rsid w:val="00717551"/>
    <w:rsid w:val="007500C6"/>
    <w:rsid w:val="00763B9F"/>
    <w:rsid w:val="007647C0"/>
    <w:rsid w:val="0076781A"/>
    <w:rsid w:val="0077473B"/>
    <w:rsid w:val="00777483"/>
    <w:rsid w:val="00782FC2"/>
    <w:rsid w:val="007D6980"/>
    <w:rsid w:val="00820AB7"/>
    <w:rsid w:val="00826AE3"/>
    <w:rsid w:val="0083330E"/>
    <w:rsid w:val="00856B04"/>
    <w:rsid w:val="00860229"/>
    <w:rsid w:val="00862C67"/>
    <w:rsid w:val="00866530"/>
    <w:rsid w:val="00880F7F"/>
    <w:rsid w:val="008A1E2C"/>
    <w:rsid w:val="008A2A37"/>
    <w:rsid w:val="008B2529"/>
    <w:rsid w:val="008D414D"/>
    <w:rsid w:val="008D4DF1"/>
    <w:rsid w:val="008F6569"/>
    <w:rsid w:val="00910F71"/>
    <w:rsid w:val="00914488"/>
    <w:rsid w:val="0096710A"/>
    <w:rsid w:val="00973DA2"/>
    <w:rsid w:val="00976C14"/>
    <w:rsid w:val="00976C75"/>
    <w:rsid w:val="00991DD8"/>
    <w:rsid w:val="00995677"/>
    <w:rsid w:val="009A2DAC"/>
    <w:rsid w:val="009A520E"/>
    <w:rsid w:val="009C4674"/>
    <w:rsid w:val="009D2DA0"/>
    <w:rsid w:val="009D3EA5"/>
    <w:rsid w:val="009D6E5A"/>
    <w:rsid w:val="00A11704"/>
    <w:rsid w:val="00A15C7D"/>
    <w:rsid w:val="00A179EC"/>
    <w:rsid w:val="00A50B12"/>
    <w:rsid w:val="00A7376E"/>
    <w:rsid w:val="00A74267"/>
    <w:rsid w:val="00A8166B"/>
    <w:rsid w:val="00A860D2"/>
    <w:rsid w:val="00A97320"/>
    <w:rsid w:val="00AA2595"/>
    <w:rsid w:val="00AA308C"/>
    <w:rsid w:val="00AD1930"/>
    <w:rsid w:val="00AD4D7B"/>
    <w:rsid w:val="00AF2661"/>
    <w:rsid w:val="00B07373"/>
    <w:rsid w:val="00B2598E"/>
    <w:rsid w:val="00B40D6C"/>
    <w:rsid w:val="00B5118F"/>
    <w:rsid w:val="00B8771F"/>
    <w:rsid w:val="00BC4067"/>
    <w:rsid w:val="00BC6DE7"/>
    <w:rsid w:val="00BD0A30"/>
    <w:rsid w:val="00BD0F33"/>
    <w:rsid w:val="00BD4CA3"/>
    <w:rsid w:val="00BD4D18"/>
    <w:rsid w:val="00C06DDD"/>
    <w:rsid w:val="00C24BE6"/>
    <w:rsid w:val="00C26CBF"/>
    <w:rsid w:val="00C32E2A"/>
    <w:rsid w:val="00CC7BFD"/>
    <w:rsid w:val="00D05B8D"/>
    <w:rsid w:val="00D362B8"/>
    <w:rsid w:val="00D52967"/>
    <w:rsid w:val="00D6185C"/>
    <w:rsid w:val="00D8579D"/>
    <w:rsid w:val="00D8757D"/>
    <w:rsid w:val="00E00D06"/>
    <w:rsid w:val="00E509A0"/>
    <w:rsid w:val="00E74FBA"/>
    <w:rsid w:val="00E810DF"/>
    <w:rsid w:val="00E829CB"/>
    <w:rsid w:val="00EA3D35"/>
    <w:rsid w:val="00ED2DAE"/>
    <w:rsid w:val="00EE6894"/>
    <w:rsid w:val="00EF3768"/>
    <w:rsid w:val="00F477EA"/>
    <w:rsid w:val="00F60A59"/>
    <w:rsid w:val="00F70D30"/>
    <w:rsid w:val="00F737E7"/>
    <w:rsid w:val="00FA1F9E"/>
    <w:rsid w:val="00FB52B5"/>
    <w:rsid w:val="00FB687B"/>
    <w:rsid w:val="00FC1F99"/>
    <w:rsid w:val="00FD053B"/>
    <w:rsid w:val="00FF2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908BED4"/>
  <w15:chartTrackingRefBased/>
  <w15:docId w15:val="{485C53AC-3CAC-4152-B40F-BBCA5174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17CF"/>
    <w:pPr>
      <w:tabs>
        <w:tab w:val="left" w:pos="567"/>
      </w:tabs>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link w:val="Heading1Char"/>
    <w:qFormat/>
    <w:rsid w:val="006617CF"/>
    <w:pPr>
      <w:keepNext/>
      <w:numPr>
        <w:numId w:val="29"/>
      </w:numPr>
      <w:outlineLvl w:val="0"/>
    </w:pPr>
    <w:rPr>
      <w:b/>
      <w:caps/>
      <w:lang w:val="fr-FR"/>
    </w:rPr>
  </w:style>
  <w:style w:type="paragraph" w:styleId="Heading2">
    <w:name w:val="heading 2"/>
    <w:basedOn w:val="Normal"/>
    <w:next w:val="Normal"/>
    <w:link w:val="Heading2Char"/>
    <w:qFormat/>
    <w:rsid w:val="006617CF"/>
    <w:pPr>
      <w:keepNext/>
      <w:numPr>
        <w:ilvl w:val="1"/>
        <w:numId w:val="29"/>
      </w:numPr>
      <w:jc w:val="left"/>
      <w:outlineLvl w:val="1"/>
    </w:pPr>
    <w:rPr>
      <w:b/>
      <w:bCs/>
      <w:iCs/>
      <w:caps/>
      <w:lang w:val="fr-FR"/>
    </w:rPr>
  </w:style>
  <w:style w:type="paragraph" w:styleId="Heading3">
    <w:name w:val="heading 3"/>
    <w:basedOn w:val="Normal"/>
    <w:next w:val="Normal"/>
    <w:link w:val="Heading3Char"/>
    <w:qFormat/>
    <w:rsid w:val="006617CF"/>
    <w:pPr>
      <w:keepNext/>
      <w:numPr>
        <w:ilvl w:val="2"/>
        <w:numId w:val="29"/>
      </w:numPr>
      <w:jc w:val="left"/>
      <w:outlineLvl w:val="2"/>
    </w:pPr>
    <w:rPr>
      <w:rFonts w:cs="Arial"/>
      <w:b/>
      <w:bCs/>
      <w:szCs w:val="26"/>
    </w:rPr>
  </w:style>
  <w:style w:type="paragraph" w:styleId="Heading4">
    <w:name w:val="heading 4"/>
    <w:basedOn w:val="Normal"/>
    <w:next w:val="Normal"/>
    <w:link w:val="Heading4Char"/>
    <w:qFormat/>
    <w:rsid w:val="006617CF"/>
    <w:pPr>
      <w:keepNext/>
      <w:numPr>
        <w:ilvl w:val="3"/>
        <w:numId w:val="29"/>
      </w:numPr>
      <w:jc w:val="left"/>
      <w:outlineLvl w:val="3"/>
    </w:pPr>
    <w:rPr>
      <w:b/>
      <w:bCs/>
      <w:i/>
      <w:szCs w:val="28"/>
    </w:rPr>
  </w:style>
  <w:style w:type="paragraph" w:styleId="Heading5">
    <w:name w:val="heading 5"/>
    <w:basedOn w:val="Normal"/>
    <w:next w:val="Normal"/>
    <w:link w:val="Heading5Char"/>
    <w:qFormat/>
    <w:rsid w:val="006617CF"/>
    <w:pPr>
      <w:keepNext/>
      <w:numPr>
        <w:ilvl w:val="4"/>
        <w:numId w:val="29"/>
      </w:numPr>
      <w:jc w:val="center"/>
      <w:outlineLvl w:val="4"/>
    </w:pPr>
    <w:rPr>
      <w:sz w:val="40"/>
    </w:rPr>
  </w:style>
  <w:style w:type="paragraph" w:styleId="Heading6">
    <w:name w:val="heading 6"/>
    <w:basedOn w:val="Normal"/>
    <w:next w:val="Normal"/>
    <w:link w:val="Heading6Char"/>
    <w:qFormat/>
    <w:rsid w:val="006617CF"/>
    <w:pPr>
      <w:keepNext/>
      <w:numPr>
        <w:ilvl w:val="5"/>
        <w:numId w:val="29"/>
      </w:numPr>
      <w:jc w:val="center"/>
      <w:outlineLvl w:val="5"/>
    </w:pPr>
    <w:rPr>
      <w:b/>
      <w:bCs/>
    </w:rPr>
  </w:style>
  <w:style w:type="paragraph" w:styleId="Heading7">
    <w:name w:val="heading 7"/>
    <w:basedOn w:val="Normal"/>
    <w:next w:val="Normal"/>
    <w:link w:val="Heading7Char"/>
    <w:uiPriority w:val="9"/>
    <w:unhideWhenUsed/>
    <w:qFormat/>
    <w:rsid w:val="006617CF"/>
    <w:pPr>
      <w:numPr>
        <w:ilvl w:val="6"/>
        <w:numId w:val="29"/>
      </w:numPr>
      <w:spacing w:before="240" w:after="60"/>
      <w:outlineLvl w:val="6"/>
    </w:pPr>
    <w:rPr>
      <w:rFonts w:ascii="Calibri" w:hAnsi="Calibri"/>
      <w:sz w:val="24"/>
      <w:szCs w:val="24"/>
    </w:rPr>
  </w:style>
  <w:style w:type="paragraph" w:styleId="Heading8">
    <w:name w:val="heading 8"/>
    <w:basedOn w:val="Normal"/>
    <w:next w:val="Normal"/>
    <w:link w:val="Heading8Char"/>
    <w:uiPriority w:val="9"/>
    <w:unhideWhenUsed/>
    <w:qFormat/>
    <w:rsid w:val="006617CF"/>
    <w:pPr>
      <w:numPr>
        <w:ilvl w:val="7"/>
        <w:numId w:val="29"/>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unhideWhenUsed/>
    <w:qFormat/>
    <w:rsid w:val="006617CF"/>
    <w:pPr>
      <w:numPr>
        <w:ilvl w:val="8"/>
        <w:numId w:val="7"/>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12B9"/>
    <w:pPr>
      <w:tabs>
        <w:tab w:val="center" w:pos="4320"/>
        <w:tab w:val="right" w:pos="8640"/>
      </w:tabs>
    </w:pPr>
  </w:style>
  <w:style w:type="character" w:styleId="PageNumber">
    <w:name w:val="page number"/>
    <w:basedOn w:val="DefaultParagraphFont"/>
    <w:rsid w:val="000212B9"/>
  </w:style>
  <w:style w:type="paragraph" w:styleId="Footer">
    <w:name w:val="footer"/>
    <w:basedOn w:val="Normal"/>
    <w:link w:val="FooterChar"/>
    <w:uiPriority w:val="99"/>
    <w:rsid w:val="000212B9"/>
    <w:pPr>
      <w:tabs>
        <w:tab w:val="center" w:pos="4320"/>
        <w:tab w:val="right" w:pos="8640"/>
      </w:tabs>
    </w:pPr>
  </w:style>
  <w:style w:type="paragraph" w:styleId="Title">
    <w:name w:val="Title"/>
    <w:basedOn w:val="Normal"/>
    <w:qFormat/>
    <w:rsid w:val="006617CF"/>
    <w:pPr>
      <w:jc w:val="center"/>
    </w:pPr>
    <w:rPr>
      <w:b/>
      <w:lang w:val="fr-BE"/>
    </w:rPr>
  </w:style>
  <w:style w:type="character" w:styleId="Hyperlink">
    <w:name w:val="Hyperlink"/>
    <w:rsid w:val="000212B9"/>
    <w:rPr>
      <w:color w:val="0000FF"/>
      <w:u w:val="single"/>
    </w:rPr>
  </w:style>
  <w:style w:type="paragraph" w:styleId="Caption">
    <w:name w:val="caption"/>
    <w:basedOn w:val="Normal"/>
    <w:next w:val="Normal"/>
    <w:qFormat/>
    <w:rsid w:val="006617CF"/>
    <w:pPr>
      <w:jc w:val="center"/>
    </w:pPr>
    <w:rPr>
      <w:rFonts w:ascii="Arial (W1)" w:hAnsi="Arial (W1)"/>
      <w:b/>
      <w:spacing w:val="40"/>
      <w:sz w:val="38"/>
      <w:lang w:val="fr-FR"/>
    </w:rPr>
  </w:style>
  <w:style w:type="character" w:customStyle="1" w:styleId="HeaderChar">
    <w:name w:val="Header Char"/>
    <w:link w:val="Header"/>
    <w:rsid w:val="000212B9"/>
    <w:rPr>
      <w:rFonts w:ascii="Arial" w:hAnsi="Arial"/>
      <w:sz w:val="22"/>
      <w:lang w:eastAsia="en-US"/>
    </w:rPr>
  </w:style>
  <w:style w:type="character" w:customStyle="1" w:styleId="FooterChar">
    <w:name w:val="Footer Char"/>
    <w:link w:val="Footer"/>
    <w:uiPriority w:val="99"/>
    <w:rsid w:val="000212B9"/>
    <w:rPr>
      <w:rFonts w:ascii="Arial" w:hAnsi="Arial"/>
      <w:sz w:val="22"/>
      <w:lang w:eastAsia="en-US"/>
    </w:rPr>
  </w:style>
  <w:style w:type="paragraph" w:styleId="BalloonText">
    <w:name w:val="Balloon Text"/>
    <w:basedOn w:val="Normal"/>
    <w:link w:val="BalloonTextChar"/>
    <w:uiPriority w:val="99"/>
    <w:semiHidden/>
    <w:unhideWhenUsed/>
    <w:rsid w:val="000212B9"/>
    <w:rPr>
      <w:rFonts w:ascii="Tahoma" w:hAnsi="Tahoma" w:cs="Tahoma"/>
      <w:sz w:val="16"/>
      <w:szCs w:val="16"/>
    </w:rPr>
  </w:style>
  <w:style w:type="character" w:customStyle="1" w:styleId="BalloonTextChar">
    <w:name w:val="Balloon Text Char"/>
    <w:link w:val="BalloonText"/>
    <w:uiPriority w:val="99"/>
    <w:semiHidden/>
    <w:rsid w:val="000212B9"/>
    <w:rPr>
      <w:rFonts w:ascii="Tahoma" w:hAnsi="Tahoma" w:cs="Tahoma"/>
      <w:sz w:val="16"/>
      <w:szCs w:val="16"/>
      <w:lang w:eastAsia="en-US"/>
    </w:rPr>
  </w:style>
  <w:style w:type="character" w:customStyle="1" w:styleId="Heading7Char">
    <w:name w:val="Heading 7 Char"/>
    <w:link w:val="Heading7"/>
    <w:uiPriority w:val="9"/>
    <w:rsid w:val="006617CF"/>
    <w:rPr>
      <w:rFonts w:ascii="Calibri" w:hAnsi="Calibri"/>
      <w:sz w:val="24"/>
      <w:szCs w:val="24"/>
      <w:lang w:eastAsia="en-US"/>
    </w:rPr>
  </w:style>
  <w:style w:type="character" w:customStyle="1" w:styleId="Heading8Char">
    <w:name w:val="Heading 8 Char"/>
    <w:link w:val="Heading8"/>
    <w:uiPriority w:val="9"/>
    <w:rsid w:val="006617CF"/>
    <w:rPr>
      <w:rFonts w:ascii="Calibri" w:hAnsi="Calibri"/>
      <w:i/>
      <w:iCs/>
      <w:sz w:val="24"/>
      <w:szCs w:val="24"/>
      <w:lang w:eastAsia="en-US"/>
    </w:rPr>
  </w:style>
  <w:style w:type="character" w:customStyle="1" w:styleId="Heading9Char">
    <w:name w:val="Heading 9 Char"/>
    <w:link w:val="Heading9"/>
    <w:uiPriority w:val="9"/>
    <w:rsid w:val="006617CF"/>
    <w:rPr>
      <w:rFonts w:ascii="Cambria" w:hAnsi="Cambria"/>
      <w:sz w:val="22"/>
      <w:szCs w:val="22"/>
      <w:lang w:eastAsia="en-US"/>
    </w:rPr>
  </w:style>
  <w:style w:type="paragraph" w:styleId="FootnoteText">
    <w:name w:val="footnote text"/>
    <w:basedOn w:val="Normal"/>
    <w:link w:val="FootnoteTextChar"/>
    <w:uiPriority w:val="99"/>
    <w:semiHidden/>
    <w:unhideWhenUsed/>
    <w:rsid w:val="000212B9"/>
    <w:rPr>
      <w:sz w:val="20"/>
    </w:rPr>
  </w:style>
  <w:style w:type="character" w:customStyle="1" w:styleId="FootnoteTextChar">
    <w:name w:val="Footnote Text Char"/>
    <w:link w:val="FootnoteText"/>
    <w:uiPriority w:val="99"/>
    <w:semiHidden/>
    <w:rsid w:val="000212B9"/>
    <w:rPr>
      <w:rFonts w:ascii="Arial" w:hAnsi="Arial"/>
      <w:lang w:eastAsia="en-US"/>
    </w:rPr>
  </w:style>
  <w:style w:type="character" w:styleId="FootnoteReference">
    <w:name w:val="footnote reference"/>
    <w:semiHidden/>
    <w:unhideWhenUsed/>
    <w:rsid w:val="000212B9"/>
    <w:rPr>
      <w:vertAlign w:val="superscript"/>
    </w:rPr>
  </w:style>
  <w:style w:type="character" w:styleId="FollowedHyperlink">
    <w:name w:val="FollowedHyperlink"/>
    <w:uiPriority w:val="99"/>
    <w:semiHidden/>
    <w:unhideWhenUsed/>
    <w:rsid w:val="000212B9"/>
    <w:rPr>
      <w:color w:val="800080"/>
      <w:u w:val="single"/>
    </w:rPr>
  </w:style>
  <w:style w:type="character" w:styleId="Strong">
    <w:name w:val="Strong"/>
    <w:qFormat/>
    <w:rsid w:val="006617CF"/>
    <w:rPr>
      <w:b/>
      <w:bCs/>
    </w:rPr>
  </w:style>
  <w:style w:type="paragraph" w:styleId="PlainText">
    <w:name w:val="Plain Text"/>
    <w:basedOn w:val="Normal"/>
    <w:link w:val="PlainTextChar"/>
    <w:uiPriority w:val="99"/>
    <w:semiHidden/>
    <w:unhideWhenUsed/>
    <w:rsid w:val="000212B9"/>
    <w:pPr>
      <w:tabs>
        <w:tab w:val="clear" w:pos="567"/>
      </w:tabs>
      <w:overflowPunct/>
      <w:autoSpaceDE/>
      <w:autoSpaceDN/>
      <w:adjustRightInd/>
      <w:jc w:val="left"/>
      <w:textAlignment w:val="auto"/>
    </w:pPr>
    <w:rPr>
      <w:rFonts w:ascii="Calibri" w:eastAsia="Calibri" w:hAnsi="Calibri"/>
      <w:szCs w:val="21"/>
    </w:rPr>
  </w:style>
  <w:style w:type="character" w:customStyle="1" w:styleId="PlainTextChar">
    <w:name w:val="Plain Text Char"/>
    <w:link w:val="PlainText"/>
    <w:uiPriority w:val="99"/>
    <w:semiHidden/>
    <w:rsid w:val="000212B9"/>
    <w:rPr>
      <w:rFonts w:ascii="Calibri" w:eastAsia="Calibri" w:hAnsi="Calibri"/>
      <w:sz w:val="22"/>
      <w:szCs w:val="21"/>
      <w:lang w:eastAsia="en-US"/>
    </w:rPr>
  </w:style>
  <w:style w:type="paragraph" w:styleId="ListParagraph">
    <w:name w:val="List Paragraph"/>
    <w:basedOn w:val="Normal"/>
    <w:uiPriority w:val="34"/>
    <w:qFormat/>
    <w:rsid w:val="006617CF"/>
    <w:pPr>
      <w:ind w:left="720"/>
    </w:pPr>
  </w:style>
  <w:style w:type="paragraph" w:customStyle="1" w:styleId="bulletlist">
    <w:name w:val="bullet list"/>
    <w:basedOn w:val="Normal"/>
    <w:link w:val="bulletlistChar"/>
    <w:qFormat/>
    <w:rsid w:val="006617CF"/>
    <w:pPr>
      <w:tabs>
        <w:tab w:val="clear" w:pos="567"/>
        <w:tab w:val="num" w:pos="284"/>
      </w:tabs>
      <w:overflowPunct/>
      <w:autoSpaceDE/>
      <w:autoSpaceDN/>
      <w:adjustRightInd/>
      <w:spacing w:after="200" w:line="276" w:lineRule="auto"/>
      <w:ind w:left="284"/>
      <w:jc w:val="left"/>
      <w:textAlignment w:val="auto"/>
    </w:pPr>
    <w:rPr>
      <w:rFonts w:ascii="Calibri" w:eastAsia="Calibri" w:hAnsi="Calibri"/>
      <w:szCs w:val="22"/>
    </w:rPr>
  </w:style>
  <w:style w:type="character" w:customStyle="1" w:styleId="bulletlistChar">
    <w:name w:val="bullet list Char"/>
    <w:link w:val="bulletlist"/>
    <w:rsid w:val="006617CF"/>
    <w:rPr>
      <w:rFonts w:ascii="Calibri" w:eastAsia="Calibri" w:hAnsi="Calibri"/>
      <w:sz w:val="22"/>
      <w:szCs w:val="22"/>
      <w:lang w:eastAsia="en-US"/>
    </w:rPr>
  </w:style>
  <w:style w:type="paragraph" w:customStyle="1" w:styleId="Style1">
    <w:name w:val="Style1"/>
    <w:basedOn w:val="Normal"/>
    <w:link w:val="Style1Char"/>
    <w:qFormat/>
    <w:rsid w:val="006617CF"/>
    <w:pPr>
      <w:tabs>
        <w:tab w:val="clear" w:pos="567"/>
        <w:tab w:val="num" w:pos="0"/>
      </w:tabs>
      <w:overflowPunct/>
      <w:autoSpaceDE/>
      <w:autoSpaceDN/>
      <w:adjustRightInd/>
      <w:spacing w:after="200" w:line="276" w:lineRule="auto"/>
      <w:ind w:left="284" w:hanging="284"/>
      <w:jc w:val="left"/>
      <w:textAlignment w:val="auto"/>
    </w:pPr>
    <w:rPr>
      <w:rFonts w:ascii="Calibri" w:eastAsia="Calibri" w:hAnsi="Calibri"/>
      <w:b/>
      <w:szCs w:val="22"/>
    </w:rPr>
  </w:style>
  <w:style w:type="character" w:customStyle="1" w:styleId="Style1Char">
    <w:name w:val="Style1 Char"/>
    <w:link w:val="Style1"/>
    <w:rsid w:val="006617CF"/>
    <w:rPr>
      <w:rFonts w:ascii="Calibri" w:eastAsia="Calibri" w:hAnsi="Calibri"/>
      <w:b/>
      <w:sz w:val="22"/>
      <w:szCs w:val="22"/>
      <w:lang w:eastAsia="en-US"/>
    </w:rPr>
  </w:style>
  <w:style w:type="paragraph" w:styleId="NoSpacing">
    <w:name w:val="No Spacing"/>
    <w:uiPriority w:val="1"/>
    <w:qFormat/>
    <w:rsid w:val="006617CF"/>
    <w:rPr>
      <w:rFonts w:ascii="Calibri" w:eastAsia="Calibri" w:hAnsi="Calibri"/>
      <w:sz w:val="22"/>
      <w:szCs w:val="22"/>
      <w:lang w:val="fr-BE" w:eastAsia="en-US"/>
    </w:rPr>
  </w:style>
  <w:style w:type="character" w:styleId="Emphasis">
    <w:name w:val="Emphasis"/>
    <w:uiPriority w:val="20"/>
    <w:qFormat/>
    <w:rsid w:val="00565FE0"/>
    <w:rPr>
      <w:i/>
      <w:iCs/>
    </w:rPr>
  </w:style>
  <w:style w:type="character" w:customStyle="1" w:styleId="st1">
    <w:name w:val="st1"/>
    <w:rsid w:val="00565FE0"/>
  </w:style>
  <w:style w:type="character" w:customStyle="1" w:styleId="Heading1Char">
    <w:name w:val="Heading 1 Char"/>
    <w:link w:val="Heading1"/>
    <w:rsid w:val="003E0AF1"/>
    <w:rPr>
      <w:rFonts w:ascii="Arial" w:hAnsi="Arial"/>
      <w:b/>
      <w:caps/>
      <w:sz w:val="22"/>
      <w:lang w:val="fr-FR" w:eastAsia="en-US"/>
    </w:rPr>
  </w:style>
  <w:style w:type="character" w:customStyle="1" w:styleId="Heading2Char">
    <w:name w:val="Heading 2 Char"/>
    <w:link w:val="Heading2"/>
    <w:rsid w:val="003E0AF1"/>
    <w:rPr>
      <w:rFonts w:ascii="Arial" w:hAnsi="Arial"/>
      <w:b/>
      <w:bCs/>
      <w:iCs/>
      <w:caps/>
      <w:sz w:val="22"/>
      <w:lang w:val="fr-FR" w:eastAsia="en-US"/>
    </w:rPr>
  </w:style>
  <w:style w:type="character" w:customStyle="1" w:styleId="Heading3Char">
    <w:name w:val="Heading 3 Char"/>
    <w:link w:val="Heading3"/>
    <w:rsid w:val="003E0AF1"/>
    <w:rPr>
      <w:rFonts w:ascii="Arial" w:hAnsi="Arial" w:cs="Arial"/>
      <w:b/>
      <w:bCs/>
      <w:sz w:val="22"/>
      <w:szCs w:val="26"/>
      <w:lang w:val="en-GB" w:eastAsia="en-US"/>
    </w:rPr>
  </w:style>
  <w:style w:type="character" w:customStyle="1" w:styleId="Heading4Char">
    <w:name w:val="Heading 4 Char"/>
    <w:link w:val="Heading4"/>
    <w:rsid w:val="003E0AF1"/>
    <w:rPr>
      <w:rFonts w:ascii="Arial" w:hAnsi="Arial"/>
      <w:b/>
      <w:bCs/>
      <w:i/>
      <w:sz w:val="22"/>
      <w:szCs w:val="28"/>
      <w:lang w:val="en-GB" w:eastAsia="en-US"/>
    </w:rPr>
  </w:style>
  <w:style w:type="character" w:customStyle="1" w:styleId="Heading5Char">
    <w:name w:val="Heading 5 Char"/>
    <w:link w:val="Heading5"/>
    <w:rsid w:val="003E0AF1"/>
    <w:rPr>
      <w:rFonts w:ascii="Arial" w:hAnsi="Arial"/>
      <w:sz w:val="40"/>
      <w:lang w:val="en-GB" w:eastAsia="en-US"/>
    </w:rPr>
  </w:style>
  <w:style w:type="character" w:customStyle="1" w:styleId="Heading6Char">
    <w:name w:val="Heading 6 Char"/>
    <w:link w:val="Heading6"/>
    <w:rsid w:val="003E0AF1"/>
    <w:rPr>
      <w:rFonts w:ascii="Arial" w:hAnsi="Arial"/>
      <w:b/>
      <w:bCs/>
      <w:sz w:val="22"/>
      <w:lang w:val="en-GB" w:eastAsia="en-US"/>
    </w:rPr>
  </w:style>
  <w:style w:type="character" w:styleId="CommentReference">
    <w:name w:val="annotation reference"/>
    <w:uiPriority w:val="99"/>
    <w:semiHidden/>
    <w:unhideWhenUsed/>
    <w:rsid w:val="003E0AF1"/>
    <w:rPr>
      <w:sz w:val="16"/>
      <w:szCs w:val="16"/>
    </w:rPr>
  </w:style>
  <w:style w:type="paragraph" w:styleId="CommentText">
    <w:name w:val="annotation text"/>
    <w:basedOn w:val="Normal"/>
    <w:link w:val="CommentTextChar"/>
    <w:uiPriority w:val="99"/>
    <w:semiHidden/>
    <w:unhideWhenUsed/>
    <w:rsid w:val="003E0AF1"/>
    <w:pPr>
      <w:tabs>
        <w:tab w:val="clear" w:pos="567"/>
      </w:tabs>
      <w:overflowPunct/>
      <w:autoSpaceDE/>
      <w:autoSpaceDN/>
      <w:adjustRightInd/>
      <w:spacing w:after="200" w:line="276" w:lineRule="auto"/>
      <w:jc w:val="left"/>
      <w:textAlignment w:val="auto"/>
    </w:pPr>
    <w:rPr>
      <w:rFonts w:ascii="Calibri" w:eastAsia="Calibri" w:hAnsi="Calibri"/>
      <w:sz w:val="20"/>
      <w:lang w:val="en-US"/>
    </w:rPr>
  </w:style>
  <w:style w:type="character" w:customStyle="1" w:styleId="CommentTextChar">
    <w:name w:val="Comment Text Char"/>
    <w:link w:val="CommentText"/>
    <w:uiPriority w:val="99"/>
    <w:semiHidden/>
    <w:rsid w:val="003E0AF1"/>
    <w:rPr>
      <w:rFonts w:ascii="Calibri" w:eastAsia="Calibri" w:hAnsi="Calibri"/>
      <w:lang w:val="en-US" w:eastAsia="en-US"/>
    </w:rPr>
  </w:style>
  <w:style w:type="paragraph" w:styleId="CommentSubject">
    <w:name w:val="annotation subject"/>
    <w:basedOn w:val="CommentText"/>
    <w:next w:val="CommentText"/>
    <w:link w:val="CommentSubjectChar"/>
    <w:uiPriority w:val="99"/>
    <w:semiHidden/>
    <w:unhideWhenUsed/>
    <w:rsid w:val="003E0AF1"/>
    <w:rPr>
      <w:b/>
      <w:bCs/>
    </w:rPr>
  </w:style>
  <w:style w:type="character" w:customStyle="1" w:styleId="CommentSubjectChar">
    <w:name w:val="Comment Subject Char"/>
    <w:link w:val="CommentSubject"/>
    <w:uiPriority w:val="99"/>
    <w:semiHidden/>
    <w:rsid w:val="003E0AF1"/>
    <w:rPr>
      <w:rFonts w:ascii="Calibri" w:eastAsia="Calibri" w:hAnsi="Calibri"/>
      <w:b/>
      <w:bCs/>
      <w:lang w:val="en-US" w:eastAsia="en-US"/>
    </w:rPr>
  </w:style>
  <w:style w:type="paragraph" w:styleId="Revision">
    <w:name w:val="Revision"/>
    <w:hidden/>
    <w:uiPriority w:val="99"/>
    <w:semiHidden/>
    <w:rsid w:val="003E0AF1"/>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67AD0-E08C-4685-8373-1528B1B17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8365C285.dotm</Template>
  <TotalTime>1</TotalTime>
  <Pages>13</Pages>
  <Words>5630</Words>
  <Characters>32095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STC Summary Istanbul</vt:lpstr>
    </vt:vector>
  </TitlesOfParts>
  <Company>NATO PA</Company>
  <LinksUpToDate>false</LinksUpToDate>
  <CharactersWithSpaces>37650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236 STC 16 E - STC Summary Istanbul</dc:title>
  <dc:subject>STC Summary Istanbul</dc:subject>
  <dc:creator>Henrik Bliddal</dc:creator>
  <cp:keywords>STC Summary Istanbul</cp:keywords>
  <cp:lastModifiedBy>Isabelle Arcis</cp:lastModifiedBy>
  <cp:revision>2</cp:revision>
  <cp:lastPrinted>2017-03-06T14:25:00Z</cp:lastPrinted>
  <dcterms:created xsi:type="dcterms:W3CDTF">2017-03-06T14:25:00Z</dcterms:created>
  <dcterms:modified xsi:type="dcterms:W3CDTF">2017-03-06T14:25:00Z</dcterms:modified>
</cp:coreProperties>
</file>